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58420</wp:posOffset>
            </wp:positionH>
            <wp:positionV relativeFrom="paragraph">
              <wp:posOffset>-183515</wp:posOffset>
            </wp:positionV>
            <wp:extent cx="1180465" cy="1165860"/>
            <wp:effectExtent l="0" t="0" r="0" b="0"/>
            <wp:wrapNone/>
            <wp:docPr id="1" name="Imagem 0" descr="planalto_presidencia_simbolosnacionais_brasa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0" descr="planalto_presidencia_simbolosnacionais_brasao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4672330</wp:posOffset>
            </wp:positionH>
            <wp:positionV relativeFrom="paragraph">
              <wp:posOffset>-155575</wp:posOffset>
            </wp:positionV>
            <wp:extent cx="1635760" cy="1095375"/>
            <wp:effectExtent l="0" t="0" r="0" b="0"/>
            <wp:wrapNone/>
            <wp:docPr id="2" name="Imagem 1" descr="unipamp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unipampa.BMP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7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</w:rPr>
        <w:t>S</w:t>
      </w:r>
      <w:r>
        <w:rPr>
          <w:rFonts w:cs="Arial" w:ascii="Arial" w:hAnsi="Arial"/>
          <w:b/>
        </w:rPr>
        <w:t>ERVIÇO PÚBLICO FEDERAL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MINISTÉRIO DA EDUCAÇÃO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PROGRAMA DE PÓS-GRADUAÇÃO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EM CIÊNCIAS BIOLÓGICAS - PPGCB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COMISSÃO CIENTÍFICA - CCPG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FORMULÁRIO SOLICITAÇÃO DE APROVEITAMENTO DE CRÉDITOS</w:t>
      </w:r>
    </w:p>
    <w:p>
      <w:pPr>
        <w:pStyle w:val="Normal"/>
        <w:spacing w:lineRule="auto" w:line="360" w:before="0" w:after="0"/>
        <w:ind w:firstLine="986"/>
        <w:jc w:val="both"/>
        <w:rPr>
          <w:rFonts w:ascii="Arial" w:hAnsi="Arial" w:cs="Arial"/>
        </w:rPr>
      </w:pPr>
      <w:r>
        <w:rPr>
          <w:rFonts w:cs="Arial" w:ascii="Arial" w:hAnsi="Arial"/>
        </w:rPr>
        <w:t>Regimento PPGCB - Art. 27 O total de créditos exigidos para a obtenção do título deve ser obtido na forma de:</w:t>
      </w:r>
    </w:p>
    <w:tbl>
      <w:tblPr>
        <w:tblStyle w:val="Tabelacomgrade"/>
        <w:tblW w:w="97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952"/>
        <w:gridCol w:w="1417"/>
        <w:gridCol w:w="1134"/>
        <w:gridCol w:w="1247"/>
      </w:tblGrid>
      <w:tr>
        <w:trPr/>
        <w:tc>
          <w:tcPr>
            <w:tcW w:w="5952" w:type="dxa"/>
            <w:tcBorders/>
            <w:shd w:color="auto" w:fill="CDCDCD" w:themeFill="text1" w:themeFillTint="32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lang w:val="pt-BR" w:bidi="ar-SA"/>
              </w:rPr>
              <w:t>III. Atividades Eletivas:</w:t>
            </w:r>
          </w:p>
        </w:tc>
        <w:tc>
          <w:tcPr>
            <w:tcW w:w="1417" w:type="dxa"/>
            <w:tcBorders/>
            <w:shd w:color="auto" w:fill="CDCDCD" w:themeFill="text1" w:themeFillTint="32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Solicitados</w:t>
            </w:r>
          </w:p>
        </w:tc>
        <w:tc>
          <w:tcPr>
            <w:tcW w:w="1134" w:type="dxa"/>
            <w:tcBorders/>
            <w:shd w:color="auto" w:fill="CDCDCD" w:themeFill="text1" w:themeFillTint="32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Máximo</w:t>
            </w:r>
          </w:p>
        </w:tc>
        <w:tc>
          <w:tcPr>
            <w:tcW w:w="1247" w:type="dxa"/>
            <w:tcBorders/>
            <w:shd w:color="auto" w:fill="CDCDCD" w:themeFill="text1" w:themeFillTint="32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Deferido</w:t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a) Seminários Internos: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8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b) Disciplina de Tópicos Especiais: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8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c) Coorientação de Alunos de Iniciação Científica e TCC: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8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d) Seminários ou Cursos de Extensão: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4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e) Publicações: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Ilimitado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f) Estágios para Desenvolvimento de Metodologias Específicas: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4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g) Cursos ou Componentes Curriculares Oferecidas por Outras Instituições: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12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h) Solicitação de créditos obtidos previamente em outros PPG: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Ilimitado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  <w:tr>
        <w:trPr/>
        <w:tc>
          <w:tcPr>
            <w:tcW w:w="5952" w:type="dxa"/>
            <w:tcBorders/>
            <w:shd w:color="auto" w:fill="CDCDCD" w:themeFill="text1" w:themeFillTint="32" w:val="clea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  <w:kern w:val="0"/>
                <w:sz w:val="20"/>
                <w:lang w:val="pt-BR" w:bidi="ar-SA"/>
              </w:rPr>
              <w:t>IV. Outras Atividades.</w:t>
            </w:r>
          </w:p>
        </w:tc>
        <w:tc>
          <w:tcPr>
            <w:tcW w:w="1417" w:type="dxa"/>
            <w:tcBorders/>
            <w:shd w:color="auto" w:fill="CDCDCD" w:themeFill="text1" w:themeFillTint="32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Solicitados</w:t>
            </w:r>
          </w:p>
        </w:tc>
        <w:tc>
          <w:tcPr>
            <w:tcW w:w="1134" w:type="dxa"/>
            <w:tcBorders/>
            <w:shd w:color="auto" w:fill="CDCDCD" w:themeFill="text1" w:themeFillTint="32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Máximo</w:t>
            </w:r>
          </w:p>
        </w:tc>
        <w:tc>
          <w:tcPr>
            <w:tcW w:w="1247" w:type="dxa"/>
            <w:tcBorders/>
            <w:shd w:color="auto" w:fill="CDCDCD" w:themeFill="text1" w:themeFillTint="32" w:val="clear"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Deferido</w:t>
            </w:r>
          </w:p>
        </w:tc>
      </w:tr>
      <w:tr>
        <w:trPr/>
        <w:tc>
          <w:tcPr>
            <w:tcW w:w="5952" w:type="dxa"/>
            <w:tcBorders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As atividades não previstas neste Regimento</w:t>
            </w:r>
          </w:p>
        </w:tc>
        <w:tc>
          <w:tcPr>
            <w:tcW w:w="141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1134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N</w:t>
            </w:r>
          </w:p>
        </w:tc>
        <w:tc>
          <w:tcPr>
            <w:tcW w:w="1247" w:type="dxa"/>
            <w:tcBorders/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Orientador: Ao assinar este documento se declara ciente da solicitação de seu orientado;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</w:rPr>
      </w:pPr>
      <w:r>
        <w:rPr>
          <w:rFonts w:cs="Arial" w:ascii="Arial" w:hAnsi="Arial"/>
        </w:rPr>
        <w:t>Orientado: Ao assinar assume a veracidade das informações prestadas.</w:t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comgrade"/>
        <w:tblW w:w="985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926"/>
        <w:gridCol w:w="4926"/>
      </w:tblGrid>
      <w:tr>
        <w:trPr/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Nome do orientador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__________________________________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kern w:val="0"/>
                <w:sz w:val="20"/>
                <w:lang w:val="pt-BR" w:bidi="ar-SA"/>
              </w:rPr>
              <w:t>Nome do aluno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  <w:sz w:val="20"/>
              </w:rPr>
            </w:r>
          </w:p>
        </w:tc>
      </w:tr>
    </w:tbl>
    <w:p>
      <w:pPr>
        <w:pStyle w:val="Normal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OBS: * ANEXAR TODOS OS COMPROVANTES E ENVIAR PARA </w:t>
      </w:r>
      <w:hyperlink r:id="rId4">
        <w:r>
          <w:rPr>
            <w:rStyle w:val="LinkdaInternet"/>
            <w:rFonts w:cs="Arial" w:ascii="Arial" w:hAnsi="Arial"/>
            <w:b/>
            <w:bCs/>
          </w:rPr>
          <w:t>sec.ppgcb@unipampa.edu.br</w:t>
        </w:r>
      </w:hyperlink>
      <w:r>
        <w:rPr>
          <w:rFonts w:cs="Arial" w:ascii="Arial" w:hAnsi="Arial"/>
          <w:b/>
          <w:bCs/>
        </w:rPr>
        <w:t xml:space="preserve">; 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** CADA CRÉDITO CORRESPONDERÁ A 15 HORAS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</w:rPr>
      </w:pPr>
      <w:r>
        <w:rPr/>
      </w:r>
    </w:p>
    <w:sectPr>
      <w:footerReference w:type="default" r:id="rId5"/>
      <w:type w:val="nextPage"/>
      <w:pgSz w:w="11906" w:h="16838"/>
      <w:pgMar w:left="1134" w:right="1134" w:header="0" w:top="1134" w:footer="709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i w:val="false"/>
        <w:caps w:val="false"/>
        <w:smallCaps w:val="false"/>
        <w:color w:val="auto"/>
        <w:spacing w:val="0"/>
        <w:sz w:val="18"/>
        <w:szCs w:val="18"/>
      </w:rPr>
      <w:t xml:space="preserve">Rua Aluízio Barros Macedo,  s/n. BR 290 – km 423. 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i w:val="false"/>
        <w:caps w:val="false"/>
        <w:smallCaps w:val="false"/>
        <w:color w:val="auto"/>
        <w:spacing w:val="0"/>
        <w:sz w:val="18"/>
        <w:szCs w:val="18"/>
      </w:rPr>
      <w:t>São Gabriel - RS – CEP: 97307-020</w:t>
    </w:r>
  </w:p>
  <w:p>
    <w:pPr>
      <w:pStyle w:val="Normal"/>
      <w:spacing w:lineRule="auto" w:line="240" w:before="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i w:val="false"/>
        <w:caps w:val="false"/>
        <w:smallCaps w:val="false"/>
        <w:color w:val="auto"/>
        <w:spacing w:val="0"/>
        <w:sz w:val="18"/>
        <w:szCs w:val="18"/>
      </w:rPr>
      <w:t>Caixa Postal: 02 - CEP: 97300-970</w:t>
    </w:r>
  </w:p>
  <w:p>
    <w:pPr>
      <w:pStyle w:val="Normal"/>
      <w:spacing w:before="0" w:after="16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18"/>
        <w:szCs w:val="18"/>
      </w:rPr>
      <w:t xml:space="preserve">Fone: (55) 3237- 0850 - Ramal </w:t>
    </w:r>
    <w:r>
      <w:rPr>
        <w:rFonts w:eastAsia="Times New Roman" w:cs="Arial" w:ascii="Arial" w:hAnsi="Arial"/>
        <w:b/>
        <w:sz w:val="18"/>
        <w:szCs w:val="18"/>
        <w:lang w:eastAsia="ar-SA"/>
      </w:rPr>
      <w:t>7628</w:t>
    </w:r>
  </w:p>
  <w:p>
    <w:pPr>
      <w:pStyle w:val="Normal"/>
      <w:spacing w:before="0" w:after="160"/>
      <w:jc w:val="center"/>
      <w:rPr>
        <w:rFonts w:ascii="Arial" w:hAnsi="Arial" w:cs="Arial"/>
        <w:b/>
        <w:b/>
        <w:sz w:val="20"/>
        <w:szCs w:val="20"/>
      </w:rPr>
    </w:pPr>
    <w:r>
      <w:rPr>
        <w:rFonts w:cs="Arial" w:ascii="Arial" w:hAnsi="Arial"/>
        <w:b/>
        <w:sz w:val="20"/>
        <w:szCs w:val="20"/>
      </w:rPr>
      <w:t>PPGCB - CRÉDITOS</w:t>
    </w:r>
  </w:p>
</w:ftr>
</file>

<file path=word/settings.xml><?xml version="1.0" encoding="utf-8"?>
<w:settings xmlns:w="http://schemas.openxmlformats.org/wordprocessingml/2006/main">
  <w:zoom w:percent="120"/>
  <w:embedSystemFonts/>
  <w:defaultTabStop w:val="708"/>
  <w:autoHyphenation w:val="true"/>
  <w:compat>
    <w:doNotExpandShiftReturn/>
    <w:compatSetting w:name="compatibilityMode" w:uri="http://schemas.microsoft.com/office/word" w:val="12"/>
  </w:compat>
  <w:hyphenationZone w:val="425"/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ar-SA" w:bidi="ar-SA"/>
    </w:rPr>
  </w:style>
  <w:style w:type="paragraph" w:styleId="Ttulo1">
    <w:name w:val="Heading 1"/>
    <w:basedOn w:val="Normal"/>
    <w:next w:val="Normal"/>
    <w:qFormat/>
    <w:pPr>
      <w:keepNext w:val="true"/>
      <w:tabs>
        <w:tab w:val="clear" w:pos="708"/>
        <w:tab w:val="left" w:pos="0" w:leader="none"/>
      </w:tabs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pPr>
      <w:keepNext w:val="true"/>
      <w:tabs>
        <w:tab w:val="clear" w:pos="708"/>
        <w:tab w:val="left" w:pos="0" w:leader="none"/>
      </w:tabs>
      <w:jc w:val="both"/>
      <w:outlineLvl w:val="1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Cite">
    <w:name w:val="HTML Cite"/>
    <w:basedOn w:val="DefaultParagraphFont"/>
    <w:uiPriority w:val="99"/>
    <w:unhideWhenUsed/>
    <w:qFormat/>
    <w:rPr>
      <w:i/>
      <w:iCs/>
    </w:rPr>
  </w:style>
  <w:style w:type="character" w:styleId="LinkdaInternet">
    <w:name w:val="Link da Internet"/>
    <w:basedOn w:val="DefaultParagraphFont"/>
    <w:uiPriority w:val="99"/>
    <w:unhideWhenUsed/>
    <w:rPr>
      <w:color w:val="0000FF"/>
      <w:u w:val="single"/>
    </w:rPr>
  </w:style>
  <w:style w:type="character" w:styleId="Pagenumber">
    <w:name w:val="page number"/>
    <w:basedOn w:val="Fontepargpadro1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Tahoma" w:hAnsi="Tahoma" w:cs="Tahoma"/>
      <w:sz w:val="16"/>
      <w:szCs w:val="16"/>
      <w:lang w:eastAsia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jc w:val="center"/>
    </w:pPr>
    <w:rPr>
      <w:b/>
      <w:szCs w:val="20"/>
    </w:rPr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BalloonText">
    <w:name w:val="Balloon Text"/>
    <w:basedOn w:val="Normal"/>
    <w:link w:val="TextodebaloChar"/>
    <w:uiPriority w:val="99"/>
    <w:unhideWhenUsed/>
    <w:qFormat/>
    <w:pPr/>
    <w:rPr>
      <w:rFonts w:ascii="Tahoma" w:hAnsi="Tahoma" w:cs="Tahoma"/>
      <w:sz w:val="16"/>
      <w:szCs w:val="16"/>
    </w:rPr>
  </w:style>
  <w:style w:type="paragraph" w:styleId="Corpodotextorecuado">
    <w:name w:val="Body Text Indent"/>
    <w:basedOn w:val="Normal"/>
    <w:pPr>
      <w:ind w:left="426" w:hanging="426"/>
      <w:jc w:val="both"/>
    </w:pPr>
    <w:rPr>
      <w:szCs w:val="20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sz w:val="20"/>
      <w:szCs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Recuodecorpodetexto21" w:customStyle="1">
    <w:name w:val="Recuo de corpo de texto 21"/>
    <w:basedOn w:val="Normal"/>
    <w:qFormat/>
    <w:pPr>
      <w:ind w:left="567" w:hanging="567"/>
      <w:jc w:val="both"/>
    </w:pPr>
    <w:rPr>
      <w:szCs w:val="20"/>
    </w:rPr>
  </w:style>
  <w:style w:type="paragraph" w:styleId="Recuodecorpodetexto31" w:customStyle="1">
    <w:name w:val="Recuo de corpo de texto 31"/>
    <w:basedOn w:val="Normal"/>
    <w:qFormat/>
    <w:pPr>
      <w:ind w:left="284" w:hanging="284"/>
      <w:jc w:val="both"/>
    </w:pPr>
    <w:rPr>
      <w:szCs w:val="20"/>
    </w:rPr>
  </w:style>
  <w:style w:type="paragraph" w:styleId="Corpodetexto21" w:customStyle="1">
    <w:name w:val="Corpo de texto 21"/>
    <w:basedOn w:val="Normal"/>
    <w:qFormat/>
    <w:pPr>
      <w:spacing w:lineRule="auto" w:line="360"/>
      <w:jc w:val="both"/>
    </w:pPr>
    <w:rPr>
      <w:bCs/>
      <w:szCs w:val="20"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PargrafodaLista1" w:customStyle="1">
    <w:name w:val="Parágrafo da Lista1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yperlink" Target="mailto:sec.ppgcb@unipampa.edu.br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LibreOffice/7.0.6.2$Linux_X86_64 LibreOffice_project/00$Build-2</Application>
  <AppVersion>15.0000</AppVersion>
  <Pages>1</Pages>
  <Words>200</Words>
  <Characters>1192</Characters>
  <CharactersWithSpaces>1351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2014-08-08T11:36:00Z</dcterms:created>
  <dc:creator>Batista</dc:creator>
  <dc:description/>
  <dc:language>pt-BR</dc:language>
  <cp:lastModifiedBy/>
  <cp:lastPrinted>2019-04-24T12:47:00Z</cp:lastPrinted>
  <dcterms:modified xsi:type="dcterms:W3CDTF">2022-01-05T08:50:00Z</dcterms:modified>
  <cp:revision>49</cp:revision>
  <dc:subject/>
  <dc:title>Trabalho de campo é uma aula prática feita em um ambiente que ofereça condição para o aluno vivenciar situações de experiência que contribuam para a construção dos conhecimentos sobre determinado assunto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1046-10.1.0.5707</vt:lpwstr>
  </property>
</Properties>
</file>