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bookmarkStart w:id="0" w:name="_GoBack"/>
      <w:bookmarkEnd w:id="0"/>
      <w:r>
        <w:rPr>
          <w:b/>
          <w:sz w:val="24"/>
        </w:rPr>
        <w:t>Parecer sobre relatório anual dos pós-graduandos do PPGCB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No dia 08 de março de 2017, às 15h na sala 318 do Campus São Gabriel da Unipampa, reuniram-se os membros da Comissão de Bolsas do PPGCB para avaliação dos relatórios anuais dos pós-graduandos do PPGCB, referente às atividades desenvolvidas no ano de 2016. Estiveram presentes os professores Filipe Victoria, Jeferson Franco e Paulo Pinto e a discente Cristiane D’Oliveira.</w:t>
      </w:r>
    </w:p>
    <w:p>
      <w:pPr>
        <w:pStyle w:val="Normal"/>
        <w:ind w:firstLine="708"/>
        <w:jc w:val="both"/>
        <w:rPr/>
      </w:pPr>
      <w:r>
        <w:rPr/>
        <w:t xml:space="preserve">Após a análise, todos os relatórios foram aprovados. Entretanto, alguns pontos foram observados e são elencados abaixo, de forma a orientar a execução dos relatórios futuros, visando o melhor acompanhamento dos discentes e a melhoria nos índices de avaliação quadrienal da CAPES. Salienta-se também, que os relatórios são documentos importantes para eventuais diligências pelo Ministério Público.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Observou-se que poucos alunos já possuem publicação de artigos, principalmente referente à tese/dissertação, desta forma, torna-se importante atentar para este fator, importante nas avaliações da CAPES;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grande maioria dos relatórios não discrimina a produção referente à tese/dissertação. Desta forma, recomenda-se que nos próximos relatórios seja dado destaque para as publicações referentes à tese e ou dissertação, separando-as das demais produções;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Observou-se que a maioria dos resumos em anais e participações em eventos científicos ocorreu em eventos locais e/ou regionais. Desta forma, destaca-se a importância de participar em eventos nacionais e internacionais, sempre que possível;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grande maioria dos alunos já possui todos os créditos em disciplinas, mesmo assim, recomenda-se que os pós-graduandos prestem máxima atenção para este ponto e busquem a obtenção dos créditos o mais breve possível. Orienta-se também que aqueles que utilizarão o recurso de aproveitamento de créditos do mestrado ou de disciplinas cursadas em outros PPGs e/ou Instituições, que efetivem o aproveitamento o mais breve possível junto à secretaria do PPGCB;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Por fim, salienta-se da importância das publicações vinculadas à tese/dissertação, fator que pesa muito na avaliação quadrienal da CAPES.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Atenciosamente,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before="0" w:after="200"/>
        <w:ind w:firstLine="708"/>
        <w:jc w:val="both"/>
        <w:rPr/>
      </w:pPr>
      <w:r>
        <w:rPr/>
        <w:t>Comissão de Bolsas do PPGCB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6a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LibreOffice/5.0.6.3$Windows_x86 LibreOffice_project/490fc03b25318460cfc54456516ea2519c11d1aa</Application>
  <Paragraphs>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2017-03-09T13:58:00Z</dcterms:created>
  <dc:creator>jefersonfranco</dc:creator>
  <dc:language>pt-BR</dc:language>
  <cp:lastModifiedBy>jefersonfranco</cp:lastModifiedBy>
  <dcterms:modified xsi:type="dcterms:W3CDTF">2017-03-09T13:58:00Z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