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0"/>
        <w:jc w:val="center"/>
        <w:rPr>
          <w:rFonts w:ascii="Arial" w:cs="Arial" w:eastAsia="Arial" w:hAnsi="Arial"/>
          <w:b w:val="1"/>
          <w:color w:val="002b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2b60"/>
          <w:sz w:val="28"/>
          <w:szCs w:val="28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(Autores e Afiliações)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Fulano de Tal, discente de graduação, Universidade Federal do Pampa, Campus Jaguarão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Beltrano de Tal, docente, Universidade Federal do Pampa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e-mail primeiro autor- fulanodetal@unipampa.edu.br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resumo do trabalho deve conter no máximo 3000 caracteres com espaços, escrito em fonte arial tamanho 12, com espaço simples e deve fornecer as principais informações acerca do trabalho desenvolvido, sem separação por tópicos. A introdução é uma apresentação do tema de pesquisa que norteiam a problemática e justificativa para a realização do estudo. Após, os objetivos do estudo devem ser descritos. A metodologia deverá ser apresentada através de informações objetivas de como o estudo foi realizado, de forma a informar o leitor sobre as etapas metodológicas do trabalho. Os resultados deverão ser apresentados e discutidos de maneira sintética de modo a responder aos objetivos do trabalho. Ao final, a conclusão deverá informar diretamente a conclusão do trabalho com base nos objetivos. Não se recomenda o uso de citações em resumos simples. Abaixo do texto do resumo deverão ser inseridas de três a cinco palavras-chaves. As palavras-chaves consistem em termos ou expressões curtas que identificam, representam e recuperam o conteúdo do assunto do texto do resumo. Deve-se enumerar no mínimo três e no máximo cinco palavras ou expressões, separadas por ponto e vírgula, com a primeira letra em maiúsculo respeitando a letra maiúscula para nomes próprios. Não se recomenda o uso de abreviações.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Palavra ou expressão curta; Palavra ou expressão curta; Palavra ou expressão curta;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709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-1070609</wp:posOffset>
          </wp:positionH>
          <wp:positionV relativeFrom="margin">
            <wp:posOffset>-1080134</wp:posOffset>
          </wp:positionV>
          <wp:extent cx="8020050" cy="1600200"/>
          <wp:effectExtent b="0" l="0" r="0" t="0"/>
          <wp:wrapSquare wrapText="bothSides" distB="0" distT="0" distL="114300" distR="114300"/>
          <wp:docPr descr="2.png" id="1" name="image1.png"/>
          <a:graphic>
            <a:graphicData uri="http://schemas.openxmlformats.org/drawingml/2006/picture">
              <pic:pic>
                <pic:nvPicPr>
                  <pic:cNvPr descr="2.png" id="0" name="image1.png"/>
                  <pic:cNvPicPr preferRelativeResize="0"/>
                </pic:nvPicPr>
                <pic:blipFill>
                  <a:blip r:embed="rId1"/>
                  <a:srcRect b="24929" l="0" r="0" t="27478"/>
                  <a:stretch>
                    <a:fillRect/>
                  </a:stretch>
                </pic:blipFill>
                <pic:spPr>
                  <a:xfrm>
                    <a:off x="0" y="0"/>
                    <a:ext cx="8020050" cy="1600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