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4" w:rsidRPr="00A34E56" w:rsidRDefault="00D42084" w:rsidP="00D42084">
      <w:pPr>
        <w:pStyle w:val="Ttulo2"/>
        <w:jc w:val="center"/>
        <w:rPr>
          <w:kern w:val="0"/>
        </w:rPr>
      </w:pPr>
      <w:bookmarkStart w:id="0" w:name="_Toc467514313"/>
      <w:bookmarkStart w:id="1" w:name="_GoBack"/>
      <w:bookmarkEnd w:id="1"/>
      <w:r w:rsidRPr="00A34E56">
        <w:rPr>
          <w:kern w:val="0"/>
        </w:rPr>
        <w:t>REGULAMENTO DO ESTÁGIO CURRICULAR SUPERVISIONADO</w:t>
      </w:r>
      <w:bookmarkEnd w:id="0"/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Arial"/>
          <w:b/>
          <w:bCs/>
          <w:kern w:val="0"/>
        </w:rPr>
      </w:pP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bCs/>
          <w:kern w:val="0"/>
          <w:sz w:val="24"/>
        </w:rPr>
      </w:pPr>
      <w:r w:rsidRPr="00A34E56">
        <w:rPr>
          <w:rFonts w:eastAsia="Calibri" w:cs="Arial"/>
          <w:b/>
          <w:bCs/>
          <w:kern w:val="0"/>
          <w:sz w:val="24"/>
        </w:rPr>
        <w:t xml:space="preserve">REGULAMENTO DO ESTÁGIO CURRICULAR SUPERVISIONADO DO CURSO DE </w:t>
      </w:r>
      <w:r>
        <w:rPr>
          <w:rFonts w:eastAsia="Calibri" w:cs="Arial"/>
          <w:b/>
          <w:bCs/>
          <w:kern w:val="0"/>
          <w:sz w:val="24"/>
        </w:rPr>
        <w:t>QUÍMICA - LICENCIATURA</w:t>
      </w: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</w:rPr>
      </w:pP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spacing w:line="240" w:lineRule="auto"/>
        <w:ind w:left="3402"/>
        <w:jc w:val="both"/>
        <w:rPr>
          <w:rFonts w:eastAsia="Calibri" w:cs="Arial"/>
          <w:kern w:val="0"/>
        </w:rPr>
      </w:pPr>
      <w:r w:rsidRPr="00A34E56">
        <w:rPr>
          <w:rFonts w:eastAsia="Calibri" w:cs="Arial"/>
          <w:kern w:val="0"/>
        </w:rPr>
        <w:t xml:space="preserve">O presente regulamento normatiza o estágio curricular supervisionado do Curso de </w:t>
      </w:r>
      <w:r>
        <w:rPr>
          <w:rFonts w:eastAsia="Calibri" w:cs="Arial"/>
          <w:kern w:val="0"/>
        </w:rPr>
        <w:t>Química - Licenciatura</w:t>
      </w:r>
      <w:r w:rsidRPr="00A34E56">
        <w:rPr>
          <w:rFonts w:eastAsia="Calibri" w:cs="Arial"/>
          <w:kern w:val="0"/>
        </w:rPr>
        <w:t xml:space="preserve"> - Campus Bagé, observado para efetivação deste regulamento a </w:t>
      </w:r>
      <w:r w:rsidRPr="00984B46">
        <w:rPr>
          <w:rFonts w:eastAsia="Calibri" w:cs="Arial"/>
          <w:kern w:val="0"/>
        </w:rPr>
        <w:t>Resolução CNE/CP n.º 2, de 1º de julho de 2015; a Lei nº 11.788, de 25 de setembro de 2008; a Resolução nº 20 de 26</w:t>
      </w:r>
      <w:r w:rsidRPr="00A34E56">
        <w:rPr>
          <w:rFonts w:eastAsia="Calibri" w:cs="Arial"/>
          <w:kern w:val="0"/>
        </w:rPr>
        <w:t xml:space="preserve"> de novembro de 2010/CONSUNI/UNIPAMPA e a Resolução nº 29 de 28 de abril de 2011/ CONSUNI/UNIPAMPA.</w:t>
      </w: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  <w:sz w:val="24"/>
        </w:rPr>
      </w:pPr>
    </w:p>
    <w:p w:rsidR="00D42084" w:rsidRPr="007D0196" w:rsidRDefault="00D42084" w:rsidP="00D42084">
      <w:pPr>
        <w:jc w:val="center"/>
        <w:rPr>
          <w:sz w:val="24"/>
        </w:rPr>
      </w:pPr>
      <w:r w:rsidRPr="007D0196">
        <w:rPr>
          <w:sz w:val="24"/>
        </w:rPr>
        <w:t>CAPÍTULO I</w:t>
      </w:r>
    </w:p>
    <w:p w:rsidR="00D42084" w:rsidRPr="007D0196" w:rsidRDefault="00D42084" w:rsidP="00D42084">
      <w:pPr>
        <w:jc w:val="center"/>
        <w:rPr>
          <w:sz w:val="24"/>
        </w:rPr>
      </w:pPr>
      <w:r w:rsidRPr="007D0196">
        <w:rPr>
          <w:sz w:val="24"/>
        </w:rPr>
        <w:t>DA DEFINIÇÃO E DAS DISPOSIÇÕES PRELIMINARES</w:t>
      </w: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1º O estágio curricular supervisionado do curso de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 – da Universidade Federal do Pampa – UNIPAMPA – Campus Bagé é componente curricular obrigatório, com o requisito do cumprimento de 420 (quatrocentos e vinte) horas de estágio para aprovação e obtenção do diploma de Licenciado/Licenciada em Química.</w:t>
      </w:r>
    </w:p>
    <w:p w:rsidR="00D42084" w:rsidRPr="00984B46" w:rsidRDefault="00D42084" w:rsidP="00D42084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Parágrafo único – Ao </w:t>
      </w:r>
      <w:r w:rsidRPr="00984B46">
        <w:rPr>
          <w:rFonts w:eastAsia="Calibri" w:cs="Arial"/>
          <w:kern w:val="0"/>
          <w:sz w:val="24"/>
        </w:rPr>
        <w:t>acadêmico que comprovar atividade docente regular na Educação Básica é facultado à redução da carga horária do estágio curricular supervisionado em</w:t>
      </w:r>
      <w:r>
        <w:rPr>
          <w:rFonts w:eastAsia="Calibri" w:cs="Arial"/>
          <w:kern w:val="0"/>
          <w:sz w:val="24"/>
        </w:rPr>
        <w:t>,</w:t>
      </w:r>
      <w:r w:rsidRPr="00984B46">
        <w:rPr>
          <w:rFonts w:eastAsia="Calibri" w:cs="Arial"/>
          <w:kern w:val="0"/>
          <w:sz w:val="24"/>
        </w:rPr>
        <w:t xml:space="preserve"> no máximo</w:t>
      </w:r>
      <w:r>
        <w:rPr>
          <w:rFonts w:eastAsia="Calibri" w:cs="Arial"/>
          <w:kern w:val="0"/>
          <w:sz w:val="24"/>
        </w:rPr>
        <w:t>,</w:t>
      </w:r>
      <w:r w:rsidRPr="00984B46">
        <w:rPr>
          <w:rFonts w:eastAsia="Calibri" w:cs="Arial"/>
          <w:kern w:val="0"/>
          <w:sz w:val="24"/>
        </w:rPr>
        <w:t xml:space="preserve"> de 100 (cem) horas, segundo Res</w:t>
      </w:r>
      <w:r>
        <w:rPr>
          <w:rFonts w:eastAsia="Calibri" w:cs="Arial"/>
          <w:kern w:val="0"/>
          <w:sz w:val="24"/>
        </w:rPr>
        <w:t>olução</w:t>
      </w:r>
      <w:r w:rsidRPr="00984B46">
        <w:rPr>
          <w:rFonts w:eastAsia="Calibri" w:cs="Arial"/>
          <w:kern w:val="0"/>
          <w:sz w:val="24"/>
        </w:rPr>
        <w:t xml:space="preserve"> 02/2015. </w:t>
      </w:r>
    </w:p>
    <w:p w:rsidR="00D42084" w:rsidRPr="00984B46" w:rsidRDefault="00D42084" w:rsidP="00D42084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984B46">
        <w:rPr>
          <w:rFonts w:eastAsia="Calibri" w:cs="Arial"/>
          <w:kern w:val="0"/>
          <w:sz w:val="24"/>
        </w:rPr>
        <w:t>Art. 2º O estágio curricular é um ato educativo escolar supervisionado</w:t>
      </w:r>
      <w:r w:rsidRPr="00A34E56">
        <w:rPr>
          <w:rFonts w:eastAsia="Calibri" w:cs="Arial"/>
          <w:kern w:val="0"/>
          <w:sz w:val="24"/>
        </w:rPr>
        <w:t xml:space="preserve">, realizado em escola de educação básica, em regime de colaboração entre a UNIPAMPA e o sistema formal de educação básica, avaliado conjuntamente pela escola formadora e a escola campo de estágio.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Parágrafo único - As atividades de extensão, de monitoria e de iniciação científicas desenvolvidas pelo acadêmico ou pela acadêmica não são equiparadas ou validadas para o estágio curricular supervisionado.</w:t>
      </w:r>
    </w:p>
    <w:p w:rsidR="00D42084" w:rsidRPr="00A34E56" w:rsidRDefault="00D42084" w:rsidP="00D42084">
      <w:pPr>
        <w:widowControl/>
        <w:suppressAutoHyphens w:val="0"/>
        <w:spacing w:after="200" w:line="276" w:lineRule="auto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76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II</w:t>
      </w:r>
    </w:p>
    <w:p w:rsidR="00D42084" w:rsidRPr="00A34E56" w:rsidRDefault="00D42084" w:rsidP="00D42084">
      <w:pPr>
        <w:widowControl/>
        <w:suppressAutoHyphens w:val="0"/>
        <w:spacing w:after="200" w:line="276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DOS OBJETIVOS</w:t>
      </w:r>
    </w:p>
    <w:p w:rsidR="00D42084" w:rsidRPr="00A34E56" w:rsidRDefault="00D42084" w:rsidP="00D42084">
      <w:pPr>
        <w:widowControl/>
        <w:suppressAutoHyphens w:val="0"/>
        <w:spacing w:after="200" w:line="276" w:lineRule="auto"/>
        <w:ind w:firstLine="709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3º Objetivo geral: </w:t>
      </w:r>
    </w:p>
    <w:p w:rsidR="00D42084" w:rsidRPr="00A34E56" w:rsidRDefault="00D42084" w:rsidP="00D42084">
      <w:pPr>
        <w:widowControl/>
        <w:suppressAutoHyphens w:val="0"/>
        <w:spacing w:after="200" w:line="276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O objetivo do Estágio Curricular Supervisionado é possibilitar ao </w:t>
      </w:r>
      <w:proofErr w:type="gramStart"/>
      <w:r w:rsidRPr="00A34E56">
        <w:rPr>
          <w:rFonts w:eastAsia="Calibri" w:cs="Arial"/>
          <w:kern w:val="0"/>
          <w:sz w:val="24"/>
        </w:rPr>
        <w:t xml:space="preserve">acadêmico ou acadêmica do Curso de </w:t>
      </w:r>
      <w:r>
        <w:rPr>
          <w:rFonts w:eastAsia="Calibri" w:cs="Arial"/>
          <w:kern w:val="0"/>
          <w:sz w:val="24"/>
        </w:rPr>
        <w:t>Química</w:t>
      </w:r>
      <w:proofErr w:type="gramEnd"/>
      <w:r>
        <w:rPr>
          <w:rFonts w:eastAsia="Calibri" w:cs="Arial"/>
          <w:kern w:val="0"/>
          <w:sz w:val="24"/>
        </w:rPr>
        <w:t xml:space="preserve"> - Licenciatura</w:t>
      </w:r>
      <w:r w:rsidRPr="00A34E56">
        <w:rPr>
          <w:rFonts w:eastAsia="Calibri" w:cs="Arial"/>
          <w:kern w:val="0"/>
          <w:sz w:val="24"/>
        </w:rPr>
        <w:t xml:space="preserve"> conhecimentos da prática profissional e subsídios teórico-metodológicos para preparar, implementar e avaliar ação educativa supervisionada na escola.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9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4º – Objetivos específicos: 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lastRenderedPageBreak/>
        <w:t>aprimorar</w:t>
      </w:r>
      <w:proofErr w:type="gramEnd"/>
      <w:r w:rsidRPr="00A34E56">
        <w:rPr>
          <w:rFonts w:eastAsia="Calibri" w:cs="Arial"/>
          <w:kern w:val="0"/>
          <w:sz w:val="24"/>
        </w:rPr>
        <w:t xml:space="preserve"> competências conceituais em Química;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aprimorar</w:t>
      </w:r>
      <w:proofErr w:type="gramEnd"/>
      <w:r w:rsidRPr="00A34E56">
        <w:rPr>
          <w:rFonts w:eastAsia="Calibri" w:cs="Arial"/>
          <w:kern w:val="0"/>
          <w:sz w:val="24"/>
        </w:rPr>
        <w:t xml:space="preserve"> conceitos e ideias sobre teorias de aprendizagem;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desenvolver</w:t>
      </w:r>
      <w:proofErr w:type="gramEnd"/>
      <w:r w:rsidRPr="00A34E56">
        <w:rPr>
          <w:rFonts w:eastAsia="Calibri" w:cs="Arial"/>
          <w:kern w:val="0"/>
          <w:sz w:val="24"/>
        </w:rPr>
        <w:t xml:space="preserve"> capacidades de observação e análise;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estimular</w:t>
      </w:r>
      <w:proofErr w:type="gramEnd"/>
      <w:r w:rsidRPr="00A34E56">
        <w:rPr>
          <w:rFonts w:eastAsia="Calibri" w:cs="Arial"/>
          <w:kern w:val="0"/>
          <w:sz w:val="24"/>
        </w:rPr>
        <w:t xml:space="preserve"> a reflexão sobre o planejamento e as ações de sala de aula;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propiciar</w:t>
      </w:r>
      <w:proofErr w:type="gramEnd"/>
      <w:r w:rsidRPr="00A34E56">
        <w:rPr>
          <w:rFonts w:eastAsia="Calibri" w:cs="Arial"/>
          <w:kern w:val="0"/>
          <w:sz w:val="24"/>
        </w:rPr>
        <w:t xml:space="preserve"> condições para a elaboração, implementação e avaliação de suas atividades de professor e de aprendizagem dos estudantes;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desenvolver</w:t>
      </w:r>
      <w:proofErr w:type="gramEnd"/>
      <w:r w:rsidRPr="00A34E56">
        <w:rPr>
          <w:rFonts w:eastAsia="Calibri" w:cs="Arial"/>
          <w:kern w:val="0"/>
          <w:sz w:val="24"/>
        </w:rPr>
        <w:t xml:space="preserve"> habilidades de escolha e uso de recursos instrucionais e estratégias para a consecução de objetivos educacionais;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adquirir</w:t>
      </w:r>
      <w:proofErr w:type="gramEnd"/>
      <w:r w:rsidRPr="00A34E56">
        <w:rPr>
          <w:rFonts w:eastAsia="Calibri" w:cs="Arial"/>
          <w:kern w:val="0"/>
          <w:sz w:val="24"/>
        </w:rPr>
        <w:t xml:space="preserve"> conhecimento sobre o contexto escolar e a sala de aula;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adquirir</w:t>
      </w:r>
      <w:proofErr w:type="gramEnd"/>
      <w:r w:rsidRPr="00A34E56">
        <w:rPr>
          <w:rFonts w:eastAsia="Calibri" w:cs="Arial"/>
          <w:kern w:val="0"/>
          <w:sz w:val="24"/>
        </w:rPr>
        <w:t xml:space="preserve"> vivência de sala de aula;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fornecer</w:t>
      </w:r>
      <w:proofErr w:type="gramEnd"/>
      <w:r w:rsidRPr="00A34E56">
        <w:rPr>
          <w:rFonts w:eastAsia="Calibri" w:cs="Arial"/>
          <w:kern w:val="0"/>
          <w:sz w:val="24"/>
        </w:rPr>
        <w:t xml:space="preserve"> subsídios metodológicos para fundamentar as futuras práticas dos acadêmicos;</w:t>
      </w:r>
    </w:p>
    <w:p w:rsidR="00D42084" w:rsidRPr="00A34E56" w:rsidRDefault="00D42084" w:rsidP="00D42084">
      <w:pPr>
        <w:widowControl/>
        <w:numPr>
          <w:ilvl w:val="0"/>
          <w:numId w:val="1"/>
        </w:numPr>
        <w:suppressAutoHyphens w:val="0"/>
        <w:spacing w:before="0" w:after="200" w:line="240" w:lineRule="auto"/>
        <w:ind w:left="1418" w:hanging="425"/>
        <w:contextualSpacing/>
        <w:jc w:val="both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aquisição</w:t>
      </w:r>
      <w:proofErr w:type="gramEnd"/>
      <w:r w:rsidRPr="00A34E56">
        <w:rPr>
          <w:rFonts w:eastAsia="Calibri" w:cs="Arial"/>
          <w:kern w:val="0"/>
          <w:sz w:val="24"/>
        </w:rPr>
        <w:t xml:space="preserve"> de atitudes de valorização do trabalho do professor e de desenvolvimento de iniciativas, normas de trabalho e espírito crítico.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left="1418"/>
        <w:contextualSpacing/>
        <w:jc w:val="both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ind w:left="1418" w:hanging="425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III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DA ESTRUTURA E ORGANIZAÇÃO DOS ESTÁGIOS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5º O estágio supervisionado do Curso de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 constitui-se de 420 (quatrocentas e vinte) horas a serem desenvolvidas através dos componentes curriculares: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 –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 – 60 (sessenta) horas;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 -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 – 120 (cento e vinte) horas;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III -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III – 120 (cento e vinte) horas;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IV -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IV - 120 (cento e vinte) horas.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Art. 6ª As atividades previstas para os estágios supervisionados, seguem conforme descrito: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 – No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 serão discutidos tópicos relativos a </w:t>
      </w:r>
      <w:proofErr w:type="gramStart"/>
      <w:r w:rsidRPr="00A34E56">
        <w:rPr>
          <w:rFonts w:eastAsia="Calibri" w:cs="Arial"/>
          <w:kern w:val="0"/>
          <w:sz w:val="24"/>
        </w:rPr>
        <w:t xml:space="preserve">subsídios teórico-metodológicos para o ensino de Química e contribuições para a melhoria do ensino de Química no ensino </w:t>
      </w:r>
      <w:r w:rsidRPr="00984B46">
        <w:rPr>
          <w:rFonts w:eastAsia="Calibri" w:cs="Arial"/>
          <w:kern w:val="0"/>
          <w:sz w:val="24"/>
        </w:rPr>
        <w:t>formal e informal</w:t>
      </w:r>
      <w:proofErr w:type="gramEnd"/>
      <w:r w:rsidRPr="00984B46">
        <w:rPr>
          <w:rFonts w:eastAsia="Calibri" w:cs="Arial"/>
          <w:kern w:val="0"/>
          <w:sz w:val="24"/>
        </w:rPr>
        <w:t xml:space="preserve">. O aluno ou a aluna deverá realizar observações em sala de aula nas escolas públicas de Ensino Fundamental e/ou Médio, preparar planos de aula, analisar o material didático e ministrar aulas. O licenciando ou a </w:t>
      </w:r>
      <w:proofErr w:type="spellStart"/>
      <w:r w:rsidRPr="00984B46">
        <w:rPr>
          <w:rFonts w:eastAsia="Calibri" w:cs="Arial"/>
          <w:kern w:val="0"/>
          <w:sz w:val="24"/>
        </w:rPr>
        <w:t>licencianda</w:t>
      </w:r>
      <w:proofErr w:type="spellEnd"/>
      <w:r w:rsidRPr="00984B46">
        <w:rPr>
          <w:rFonts w:eastAsia="Calibri" w:cs="Arial"/>
          <w:kern w:val="0"/>
          <w:sz w:val="24"/>
        </w:rPr>
        <w:t>, durante este estágio, deverá elaborar</w:t>
      </w:r>
      <w:r w:rsidRPr="00A34E56">
        <w:rPr>
          <w:rFonts w:eastAsia="Calibri" w:cs="Arial"/>
          <w:kern w:val="0"/>
          <w:sz w:val="24"/>
        </w:rPr>
        <w:t xml:space="preserve"> portfólio, no qual deverão constar as observações feitas em salas de aula, tecer suas considerações a respeito, reflexões sobre as vivências de regência de aulas. Como requisito parcial de avaliação n</w:t>
      </w:r>
      <w:r>
        <w:rPr>
          <w:rFonts w:eastAsia="Calibri" w:cs="Arial"/>
          <w:kern w:val="0"/>
          <w:sz w:val="24"/>
        </w:rPr>
        <w:t>o</w:t>
      </w:r>
      <w:r w:rsidRPr="00A34E56">
        <w:rPr>
          <w:rFonts w:eastAsia="Calibri" w:cs="Arial"/>
          <w:kern w:val="0"/>
          <w:sz w:val="24"/>
        </w:rPr>
        <w:t xml:space="preserve"> componente curricular de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I, os alunos deverão realizar </w:t>
      </w:r>
      <w:proofErr w:type="spellStart"/>
      <w:r w:rsidRPr="00A34E56">
        <w:rPr>
          <w:rFonts w:eastAsia="Calibri" w:cs="Arial"/>
          <w:kern w:val="0"/>
          <w:sz w:val="24"/>
        </w:rPr>
        <w:t>micro-ensino</w:t>
      </w:r>
      <w:proofErr w:type="spellEnd"/>
      <w:r w:rsidRPr="00A34E56">
        <w:rPr>
          <w:rFonts w:eastAsia="Calibri" w:cs="Arial"/>
          <w:kern w:val="0"/>
          <w:sz w:val="24"/>
        </w:rPr>
        <w:t xml:space="preserve">, </w:t>
      </w:r>
      <w:proofErr w:type="gramStart"/>
      <w:r w:rsidRPr="00A34E56">
        <w:rPr>
          <w:rFonts w:eastAsia="Calibri" w:cs="Arial"/>
          <w:kern w:val="0"/>
          <w:sz w:val="24"/>
        </w:rPr>
        <w:t>seminários, roda</w:t>
      </w:r>
      <w:proofErr w:type="gramEnd"/>
      <w:r w:rsidRPr="00A34E56">
        <w:rPr>
          <w:rFonts w:eastAsia="Calibri" w:cs="Arial"/>
          <w:kern w:val="0"/>
          <w:sz w:val="24"/>
        </w:rPr>
        <w:t xml:space="preserve"> de conversa e redigir um relatório de estágio. A dimensão prática desse estágio será cumprida por meio da realização de observação, participação em Conselhos e Reuniões escolares, atividades culturais da escola bem como regência de classe na área da Química em sala de aula.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autoSpaceDE w:val="0"/>
        <w:spacing w:after="200" w:line="240" w:lineRule="auto"/>
        <w:ind w:firstLine="709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 – No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II, III e IV, serão discutidos tópicos relativos a </w:t>
      </w:r>
      <w:proofErr w:type="gramStart"/>
      <w:r w:rsidRPr="00A34E56">
        <w:rPr>
          <w:rFonts w:eastAsia="Calibri" w:cs="Arial"/>
          <w:kern w:val="0"/>
          <w:sz w:val="24"/>
        </w:rPr>
        <w:t xml:space="preserve">subsídios teórico-metodológicos para o ensino de Química e contribuições para a melhoria do ensino de Química no ensino formal e </w:t>
      </w:r>
      <w:r>
        <w:rPr>
          <w:rFonts w:eastAsia="Calibri" w:cs="Arial"/>
          <w:kern w:val="0"/>
          <w:sz w:val="24"/>
        </w:rPr>
        <w:t>informal</w:t>
      </w:r>
      <w:proofErr w:type="gramEnd"/>
      <w:r w:rsidRPr="00A34E56">
        <w:rPr>
          <w:rFonts w:eastAsia="Calibri" w:cs="Arial"/>
          <w:kern w:val="0"/>
          <w:sz w:val="24"/>
        </w:rPr>
        <w:t>. O aluno deverá realizar observações em sala de aula nas escolas</w:t>
      </w:r>
      <w:r>
        <w:rPr>
          <w:rFonts w:eastAsia="Calibri" w:cs="Arial"/>
          <w:kern w:val="0"/>
          <w:sz w:val="24"/>
        </w:rPr>
        <w:t xml:space="preserve"> públicas</w:t>
      </w:r>
      <w:r w:rsidRPr="00A34E56">
        <w:rPr>
          <w:rFonts w:eastAsia="Calibri" w:cs="Arial"/>
          <w:kern w:val="0"/>
          <w:sz w:val="24"/>
        </w:rPr>
        <w:t xml:space="preserve"> de Ensino Médio, preparar planos de </w:t>
      </w:r>
      <w:r w:rsidRPr="00A34E56">
        <w:rPr>
          <w:rFonts w:eastAsia="Calibri" w:cs="Arial"/>
          <w:kern w:val="0"/>
          <w:sz w:val="24"/>
        </w:rPr>
        <w:lastRenderedPageBreak/>
        <w:t xml:space="preserve">aula, analisar o material didático e ministrar aulas. O licenciando ou a </w:t>
      </w:r>
      <w:proofErr w:type="spellStart"/>
      <w:r w:rsidRPr="00A34E56">
        <w:rPr>
          <w:rFonts w:eastAsia="Calibri" w:cs="Arial"/>
          <w:kern w:val="0"/>
          <w:sz w:val="24"/>
        </w:rPr>
        <w:t>licencianda</w:t>
      </w:r>
      <w:proofErr w:type="spellEnd"/>
      <w:r w:rsidRPr="00A34E56">
        <w:rPr>
          <w:rFonts w:eastAsia="Calibri" w:cs="Arial"/>
          <w:kern w:val="0"/>
          <w:sz w:val="24"/>
        </w:rPr>
        <w:t>, durante est</w:t>
      </w:r>
      <w:r>
        <w:rPr>
          <w:rFonts w:eastAsia="Calibri" w:cs="Arial"/>
          <w:kern w:val="0"/>
          <w:sz w:val="24"/>
        </w:rPr>
        <w:t>es</w:t>
      </w:r>
      <w:r w:rsidRPr="00A34E56">
        <w:rPr>
          <w:rFonts w:eastAsia="Calibri" w:cs="Arial"/>
          <w:kern w:val="0"/>
          <w:sz w:val="24"/>
        </w:rPr>
        <w:t xml:space="preserve"> componente</w:t>
      </w:r>
      <w:r>
        <w:rPr>
          <w:rFonts w:eastAsia="Calibri" w:cs="Arial"/>
          <w:kern w:val="0"/>
          <w:sz w:val="24"/>
        </w:rPr>
        <w:t>s curriculares</w:t>
      </w:r>
      <w:r w:rsidRPr="00A34E56">
        <w:rPr>
          <w:rFonts w:eastAsia="Calibri" w:cs="Arial"/>
          <w:kern w:val="0"/>
          <w:sz w:val="24"/>
        </w:rPr>
        <w:t xml:space="preserve">, deverá elaborar portfólio, no qual deverão constar observações feitas em salas de aula, da escola bem como reflexões relacionadas </w:t>
      </w:r>
      <w:proofErr w:type="gramStart"/>
      <w:r w:rsidRPr="00A34E56">
        <w:rPr>
          <w:rFonts w:eastAsia="Calibri" w:cs="Arial"/>
          <w:kern w:val="0"/>
          <w:sz w:val="24"/>
        </w:rPr>
        <w:t>as</w:t>
      </w:r>
      <w:proofErr w:type="gramEnd"/>
      <w:r w:rsidRPr="00A34E56">
        <w:rPr>
          <w:rFonts w:eastAsia="Calibri" w:cs="Arial"/>
          <w:kern w:val="0"/>
          <w:sz w:val="24"/>
        </w:rPr>
        <w:t xml:space="preserve"> vivências de regência de aulas. A dimensão prática desse estágio será cumprida por meio da realização de observação, participação em Conselhos e Reuniões escolares, atividades culturais da escola bem como regência de classe na área da Química em sala de aula do Ensino Médio. Como requisito parcial de avaliação nest</w:t>
      </w:r>
      <w:r>
        <w:rPr>
          <w:rFonts w:eastAsia="Calibri" w:cs="Arial"/>
          <w:kern w:val="0"/>
          <w:sz w:val="24"/>
        </w:rPr>
        <w:t>e</w:t>
      </w:r>
      <w:r w:rsidRPr="00A34E56">
        <w:rPr>
          <w:rFonts w:eastAsia="Calibri" w:cs="Arial"/>
          <w:kern w:val="0"/>
          <w:sz w:val="24"/>
        </w:rPr>
        <w:t xml:space="preserve">s componentes curriculares, os </w:t>
      </w:r>
      <w:proofErr w:type="spellStart"/>
      <w:r w:rsidRPr="00A34E56">
        <w:rPr>
          <w:rFonts w:eastAsia="Calibri" w:cs="Arial"/>
          <w:kern w:val="0"/>
          <w:sz w:val="24"/>
        </w:rPr>
        <w:t>licenciandos</w:t>
      </w:r>
      <w:proofErr w:type="spellEnd"/>
      <w:r w:rsidRPr="00A34E56">
        <w:rPr>
          <w:rFonts w:eastAsia="Calibri" w:cs="Arial"/>
          <w:kern w:val="0"/>
          <w:sz w:val="24"/>
        </w:rPr>
        <w:t xml:space="preserve"> ou </w:t>
      </w:r>
      <w:proofErr w:type="spellStart"/>
      <w:r w:rsidRPr="00A34E56">
        <w:rPr>
          <w:rFonts w:eastAsia="Calibri" w:cs="Arial"/>
          <w:kern w:val="0"/>
          <w:sz w:val="24"/>
        </w:rPr>
        <w:t>licenciandas</w:t>
      </w:r>
      <w:proofErr w:type="spellEnd"/>
      <w:r w:rsidRPr="00A34E56">
        <w:rPr>
          <w:rFonts w:eastAsia="Calibri" w:cs="Arial"/>
          <w:kern w:val="0"/>
          <w:sz w:val="24"/>
        </w:rPr>
        <w:t xml:space="preserve"> deverão realizar </w:t>
      </w:r>
      <w:proofErr w:type="spellStart"/>
      <w:r w:rsidRPr="00A34E56">
        <w:rPr>
          <w:rFonts w:eastAsia="Calibri" w:cs="Arial"/>
          <w:kern w:val="0"/>
          <w:sz w:val="24"/>
        </w:rPr>
        <w:t>micro-ensino</w:t>
      </w:r>
      <w:proofErr w:type="spellEnd"/>
      <w:r w:rsidRPr="00A34E56">
        <w:rPr>
          <w:rFonts w:eastAsia="Calibri" w:cs="Arial"/>
          <w:kern w:val="0"/>
          <w:sz w:val="24"/>
        </w:rPr>
        <w:t xml:space="preserve">, seminários, participar de roda de conversa para socialização das aprendizagens, elaborar e desenvolver atividades diversificadas no ensino de química no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II, III e IV. Além disso, será cobrado um relatório final de estágio, que, necessariamente, deverá conter o desenvolvimento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e análise dos resultados e discussão de suas principais dificuldades em sala de aula e de como buscou superá-las.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IV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DOS PRÉ-REQUISITOS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7º O acadêmico ou a acadêmica do curso de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 da Universidade Federal do Pampa, para matricular-se em componente curricular de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 deverá ter os seguintes pré-requisitos: Organização </w:t>
      </w:r>
      <w:r>
        <w:rPr>
          <w:rFonts w:eastAsia="Calibri" w:cs="Arial"/>
          <w:kern w:val="0"/>
          <w:sz w:val="24"/>
        </w:rPr>
        <w:t>do Trabalho Pedagógico na Escola e</w:t>
      </w:r>
      <w:r w:rsidRPr="00A34E56">
        <w:rPr>
          <w:rFonts w:eastAsia="Calibri" w:cs="Arial"/>
          <w:kern w:val="0"/>
          <w:sz w:val="24"/>
        </w:rPr>
        <w:t xml:space="preserve"> Química Geral II. Para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 o pré-requisito é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I, para 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III o pré-requisito é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 e para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IV o</w:t>
      </w:r>
      <w:r>
        <w:rPr>
          <w:rFonts w:eastAsia="Calibri" w:cs="Arial"/>
          <w:kern w:val="0"/>
          <w:sz w:val="24"/>
        </w:rPr>
        <w:t>s</w:t>
      </w:r>
      <w:r w:rsidRPr="00A34E56">
        <w:rPr>
          <w:rFonts w:eastAsia="Calibri" w:cs="Arial"/>
          <w:kern w:val="0"/>
          <w:sz w:val="24"/>
        </w:rPr>
        <w:t xml:space="preserve"> pré-requisito</w:t>
      </w:r>
      <w:r>
        <w:rPr>
          <w:rFonts w:eastAsia="Calibri" w:cs="Arial"/>
          <w:kern w:val="0"/>
          <w:sz w:val="24"/>
        </w:rPr>
        <w:t>s</w:t>
      </w:r>
      <w:r w:rsidRPr="00A34E56">
        <w:rPr>
          <w:rFonts w:eastAsia="Calibri" w:cs="Arial"/>
          <w:kern w:val="0"/>
          <w:sz w:val="24"/>
        </w:rPr>
        <w:t xml:space="preserve"> </w:t>
      </w:r>
      <w:r>
        <w:rPr>
          <w:rFonts w:eastAsia="Calibri" w:cs="Arial"/>
          <w:kern w:val="0"/>
          <w:sz w:val="24"/>
        </w:rPr>
        <w:t>são</w:t>
      </w:r>
      <w:r w:rsidRPr="00A34E56">
        <w:rPr>
          <w:rFonts w:eastAsia="Calibri" w:cs="Arial"/>
          <w:kern w:val="0"/>
          <w:sz w:val="24"/>
        </w:rPr>
        <w:t xml:space="preserve">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III</w:t>
      </w:r>
      <w:r>
        <w:rPr>
          <w:rFonts w:eastAsia="Calibri" w:cs="Arial"/>
          <w:kern w:val="0"/>
          <w:sz w:val="24"/>
        </w:rPr>
        <w:t xml:space="preserve"> e </w:t>
      </w:r>
      <w:r w:rsidRPr="00A34E56">
        <w:rPr>
          <w:rFonts w:eastAsia="Calibri" w:cs="Arial"/>
          <w:kern w:val="0"/>
          <w:sz w:val="24"/>
        </w:rPr>
        <w:t>Química Orgânica I.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Parágrafo único - o início e a efetivação do estágio estão condicionados às exigências de documentação conforme Art. 8º do presente regulamento.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V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DOS DOCUMENTOS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8º Para a caracterização e definição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de que trata esta Norma, são necessários os seguintes documentos: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I. </w:t>
      </w:r>
      <w:proofErr w:type="gramStart"/>
      <w:r w:rsidRPr="00A34E56">
        <w:rPr>
          <w:rFonts w:eastAsia="Calibri" w:cs="Arial"/>
          <w:kern w:val="0"/>
          <w:sz w:val="24"/>
        </w:rPr>
        <w:t>convênio</w:t>
      </w:r>
      <w:proofErr w:type="gramEnd"/>
      <w:r w:rsidRPr="00A34E56">
        <w:rPr>
          <w:rFonts w:eastAsia="Calibri" w:cs="Arial"/>
          <w:kern w:val="0"/>
          <w:sz w:val="24"/>
        </w:rPr>
        <w:t xml:space="preserve"> entre a UNIPAMPA e Instituição/escola concedente de estágio</w:t>
      </w:r>
      <w:r w:rsidRPr="00A34E56">
        <w:rPr>
          <w:rFonts w:eastAsia="Calibri" w:cs="Arial"/>
          <w:kern w:val="0"/>
          <w:sz w:val="24"/>
          <w:vertAlign w:val="superscript"/>
        </w:rPr>
        <w:footnoteReference w:id="1"/>
      </w:r>
      <w:r w:rsidRPr="00A34E56">
        <w:rPr>
          <w:rFonts w:eastAsia="Calibri" w:cs="Arial"/>
          <w:kern w:val="0"/>
          <w:sz w:val="24"/>
        </w:rPr>
        <w:t xml:space="preserve">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II. </w:t>
      </w:r>
      <w:proofErr w:type="gramStart"/>
      <w:r w:rsidRPr="00A34E56">
        <w:rPr>
          <w:rFonts w:eastAsia="Calibri" w:cs="Arial"/>
          <w:kern w:val="0"/>
          <w:sz w:val="24"/>
        </w:rPr>
        <w:t>termo</w:t>
      </w:r>
      <w:proofErr w:type="gramEnd"/>
      <w:r w:rsidRPr="00A34E56">
        <w:rPr>
          <w:rFonts w:eastAsia="Calibri" w:cs="Arial"/>
          <w:kern w:val="0"/>
          <w:sz w:val="24"/>
        </w:rPr>
        <w:t xml:space="preserve"> de apresentação do estagiário(a) à instituição concedente;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III. </w:t>
      </w:r>
      <w:proofErr w:type="gramStart"/>
      <w:r w:rsidRPr="00A34E56">
        <w:rPr>
          <w:rFonts w:eastAsia="Calibri" w:cs="Arial"/>
          <w:kern w:val="0"/>
          <w:sz w:val="24"/>
        </w:rPr>
        <w:t>termo</w:t>
      </w:r>
      <w:proofErr w:type="gramEnd"/>
      <w:r w:rsidRPr="00A34E56">
        <w:rPr>
          <w:rFonts w:eastAsia="Calibri" w:cs="Arial"/>
          <w:kern w:val="0"/>
          <w:sz w:val="24"/>
        </w:rPr>
        <w:t xml:space="preserve"> de aceite do estagiário(a) pela instituição concedente do estágio (duas vias);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IV. </w:t>
      </w:r>
      <w:proofErr w:type="gramStart"/>
      <w:r w:rsidRPr="00A34E56">
        <w:rPr>
          <w:rFonts w:eastAsia="Calibri" w:cs="Arial"/>
          <w:kern w:val="0"/>
          <w:sz w:val="24"/>
        </w:rPr>
        <w:t>termo</w:t>
      </w:r>
      <w:proofErr w:type="gramEnd"/>
      <w:r w:rsidRPr="00A34E56">
        <w:rPr>
          <w:rFonts w:eastAsia="Calibri" w:cs="Arial"/>
          <w:kern w:val="0"/>
          <w:sz w:val="24"/>
        </w:rPr>
        <w:t xml:space="preserve"> de compromisso de estágio (TCE), celebrado no início das atividades de estágio, entre o acadêmico ou acadêmica, a parte concedente e a UNIPAMPA, representada pelo(a) coordenador(a) acadêmico(a) do Campus, no qual estão definidas as condições para o estágio, o plano de atividades do estagiário ou estagiária e a menção ao convênio de seguro vigente;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V. termo de aceite de orientação/acompanhamento </w:t>
      </w:r>
      <w:proofErr w:type="gramStart"/>
      <w:r w:rsidRPr="00A34E56">
        <w:rPr>
          <w:rFonts w:eastAsia="Calibri" w:cs="Arial"/>
          <w:kern w:val="0"/>
          <w:sz w:val="24"/>
        </w:rPr>
        <w:t>pelo(</w:t>
      </w:r>
      <w:proofErr w:type="gramEnd"/>
      <w:r w:rsidRPr="00A34E56">
        <w:rPr>
          <w:rFonts w:eastAsia="Calibri" w:cs="Arial"/>
          <w:kern w:val="0"/>
          <w:sz w:val="24"/>
        </w:rPr>
        <w:t xml:space="preserve">a) professor(a) supervisor (a) da escola (duas vias);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lastRenderedPageBreak/>
        <w:t xml:space="preserve">VI. </w:t>
      </w:r>
      <w:proofErr w:type="gramStart"/>
      <w:r w:rsidRPr="00A34E56">
        <w:rPr>
          <w:rFonts w:eastAsia="Calibri" w:cs="Arial"/>
          <w:kern w:val="0"/>
          <w:sz w:val="24"/>
        </w:rPr>
        <w:t>plano</w:t>
      </w:r>
      <w:proofErr w:type="gramEnd"/>
      <w:r w:rsidRPr="00A34E56">
        <w:rPr>
          <w:rFonts w:eastAsia="Calibri" w:cs="Arial"/>
          <w:kern w:val="0"/>
          <w:sz w:val="24"/>
        </w:rPr>
        <w:t xml:space="preserve"> de atividades do estagiário ou estagiária elaborado pelo acadêmico ou acadêmica, em conjunto com o professor(a) orientador(a) e o supervisor(a) de estágio, em concordância com o Projeto Pedagógico do Curso de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, contendo a descrição das atividades a serem efetivadas pelo estagiário ou estagiária;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VII. </w:t>
      </w:r>
      <w:proofErr w:type="gramStart"/>
      <w:r w:rsidRPr="00A34E56">
        <w:rPr>
          <w:rFonts w:eastAsia="Calibri" w:cs="Arial"/>
          <w:kern w:val="0"/>
          <w:sz w:val="24"/>
        </w:rPr>
        <w:t>relatório</w:t>
      </w:r>
      <w:proofErr w:type="gramEnd"/>
      <w:r w:rsidRPr="00A34E56">
        <w:rPr>
          <w:rFonts w:eastAsia="Calibri" w:cs="Arial"/>
          <w:kern w:val="0"/>
          <w:sz w:val="24"/>
        </w:rPr>
        <w:t xml:space="preserve"> final de estágio, apresentado pelo estagiário ou estagiária conforme o manual de normalização de trabalhos acadêmicos da UNIPAMPA</w:t>
      </w:r>
      <w:r>
        <w:rPr>
          <w:rFonts w:eastAsia="Calibri" w:cs="Arial"/>
          <w:kern w:val="0"/>
          <w:sz w:val="24"/>
        </w:rPr>
        <w:t xml:space="preserve"> com os documentos comprobatórios</w:t>
      </w:r>
      <w:r w:rsidRPr="00A34E56">
        <w:rPr>
          <w:rFonts w:eastAsia="Calibri" w:cs="Arial"/>
          <w:kern w:val="0"/>
          <w:sz w:val="24"/>
        </w:rPr>
        <w:t xml:space="preserve">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proofErr w:type="gramStart"/>
      <w:r w:rsidRPr="00A34E56">
        <w:rPr>
          <w:rFonts w:eastAsia="Calibri" w:cs="Arial"/>
          <w:kern w:val="0"/>
          <w:sz w:val="24"/>
        </w:rPr>
        <w:t>CAPÍTULO VI</w:t>
      </w:r>
      <w:proofErr w:type="gramEnd"/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DAS ATRIBUIÇÕES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9º As atribuições da instituição de ensino UNIPAMPA, em relação aos estágios de seus educandos, segue conforme a Resolução nº 20 de 26 de novembro de 2010/CONSUNI/UNIPAMPA.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10º São atribuições do </w:t>
      </w:r>
      <w:proofErr w:type="gramStart"/>
      <w:r w:rsidRPr="00A34E56">
        <w:rPr>
          <w:rFonts w:eastAsia="Calibri" w:cs="Arial"/>
          <w:kern w:val="0"/>
          <w:sz w:val="24"/>
        </w:rPr>
        <w:t>professor(</w:t>
      </w:r>
      <w:proofErr w:type="gramEnd"/>
      <w:r w:rsidRPr="00A34E56">
        <w:rPr>
          <w:rFonts w:eastAsia="Calibri" w:cs="Arial"/>
          <w:kern w:val="0"/>
          <w:sz w:val="24"/>
        </w:rPr>
        <w:t xml:space="preserve">a) orientador(a):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I. </w:t>
      </w:r>
      <w:proofErr w:type="gramStart"/>
      <w:r w:rsidRPr="00A34E56">
        <w:rPr>
          <w:rFonts w:eastAsia="Calibri" w:cs="Arial"/>
          <w:kern w:val="0"/>
          <w:sz w:val="24"/>
        </w:rPr>
        <w:t>elaborar</w:t>
      </w:r>
      <w:proofErr w:type="gramEnd"/>
      <w:r w:rsidRPr="00A34E56">
        <w:rPr>
          <w:rFonts w:eastAsia="Calibri" w:cs="Arial"/>
          <w:kern w:val="0"/>
          <w:sz w:val="24"/>
        </w:rPr>
        <w:t xml:space="preserve"> juntamente com o(a) estagiário(a) o planejamento do estágio;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II. </w:t>
      </w:r>
      <w:proofErr w:type="gramStart"/>
      <w:r w:rsidRPr="00A34E56">
        <w:rPr>
          <w:rFonts w:eastAsia="Calibri" w:cs="Arial"/>
          <w:kern w:val="0"/>
          <w:sz w:val="24"/>
        </w:rPr>
        <w:t>ministrar</w:t>
      </w:r>
      <w:proofErr w:type="gramEnd"/>
      <w:r w:rsidRPr="00A34E56">
        <w:rPr>
          <w:rFonts w:eastAsia="Calibri" w:cs="Arial"/>
          <w:kern w:val="0"/>
          <w:sz w:val="24"/>
        </w:rPr>
        <w:t xml:space="preserve"> aulas teóricas sobre os conteúdos descritos nas ementas;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III. </w:t>
      </w:r>
      <w:proofErr w:type="gramStart"/>
      <w:r w:rsidRPr="00A34E56">
        <w:rPr>
          <w:rFonts w:eastAsia="Calibri" w:cs="Arial"/>
          <w:kern w:val="0"/>
          <w:sz w:val="24"/>
        </w:rPr>
        <w:t>realizar</w:t>
      </w:r>
      <w:proofErr w:type="gramEnd"/>
      <w:r w:rsidRPr="00A34E56">
        <w:rPr>
          <w:rFonts w:eastAsia="Calibri" w:cs="Arial"/>
          <w:kern w:val="0"/>
          <w:sz w:val="24"/>
        </w:rPr>
        <w:t xml:space="preserve"> reuniões sistemáticas de orientação e avaliação das atividades de estágio;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IV. </w:t>
      </w:r>
      <w:proofErr w:type="gramStart"/>
      <w:r w:rsidRPr="00A34E56">
        <w:rPr>
          <w:rFonts w:eastAsia="Calibri" w:cs="Arial"/>
          <w:kern w:val="0"/>
          <w:sz w:val="24"/>
        </w:rPr>
        <w:t>proceder</w:t>
      </w:r>
      <w:proofErr w:type="gramEnd"/>
      <w:r w:rsidRPr="00A34E56">
        <w:rPr>
          <w:rFonts w:eastAsia="Calibri" w:cs="Arial"/>
          <w:kern w:val="0"/>
          <w:sz w:val="24"/>
        </w:rPr>
        <w:t xml:space="preserve"> à avaliação (processual e sistemática)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, procedendo o registro de presença e avaliação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V. intervir nas situações de natureza pedagógica junto às escolas e aos estagiários;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11º – são atribuições do estagiário: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I. </w:t>
      </w:r>
      <w:proofErr w:type="gramStart"/>
      <w:r w:rsidRPr="00A34E56">
        <w:rPr>
          <w:rFonts w:eastAsia="Calibri" w:cs="Arial"/>
          <w:kern w:val="0"/>
          <w:sz w:val="24"/>
        </w:rPr>
        <w:t>contatar</w:t>
      </w:r>
      <w:proofErr w:type="gramEnd"/>
      <w:r w:rsidRPr="00A34E56">
        <w:rPr>
          <w:rFonts w:eastAsia="Calibri" w:cs="Arial"/>
          <w:kern w:val="0"/>
          <w:sz w:val="24"/>
        </w:rPr>
        <w:t xml:space="preserve"> com as instituições de ensino para possibilidade de abertura de vagas para a realização de estágio;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II. </w:t>
      </w:r>
      <w:proofErr w:type="gramStart"/>
      <w:r w:rsidRPr="00A34E56">
        <w:rPr>
          <w:rFonts w:eastAsia="Calibri" w:cs="Arial"/>
          <w:kern w:val="0"/>
          <w:sz w:val="24"/>
        </w:rPr>
        <w:t>encaminhar</w:t>
      </w:r>
      <w:proofErr w:type="gramEnd"/>
      <w:r w:rsidRPr="00A34E56">
        <w:rPr>
          <w:rFonts w:eastAsia="Calibri" w:cs="Arial"/>
          <w:kern w:val="0"/>
          <w:sz w:val="24"/>
        </w:rPr>
        <w:t xml:space="preserve"> o termo de apresentação do estagiário(a) à instituição concedente;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III. </w:t>
      </w:r>
      <w:proofErr w:type="gramStart"/>
      <w:r w:rsidRPr="00A34E56">
        <w:rPr>
          <w:rFonts w:eastAsia="Calibri" w:cs="Arial"/>
          <w:kern w:val="0"/>
          <w:sz w:val="24"/>
        </w:rPr>
        <w:t>encaminhar</w:t>
      </w:r>
      <w:proofErr w:type="gramEnd"/>
      <w:r w:rsidRPr="00A34E56">
        <w:rPr>
          <w:rFonts w:eastAsia="Calibri" w:cs="Arial"/>
          <w:kern w:val="0"/>
          <w:sz w:val="24"/>
        </w:rPr>
        <w:t xml:space="preserve"> ao professor(a) orientador(a) de estágio o termo de aceite do estagiário(a) pela instituição concedente do estágio em duas vias;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IV. </w:t>
      </w:r>
      <w:proofErr w:type="gramStart"/>
      <w:r w:rsidRPr="00A34E56">
        <w:rPr>
          <w:rFonts w:eastAsia="Calibri" w:cs="Arial"/>
          <w:kern w:val="0"/>
          <w:sz w:val="24"/>
        </w:rPr>
        <w:t>participar</w:t>
      </w:r>
      <w:proofErr w:type="gramEnd"/>
      <w:r w:rsidRPr="00A34E56">
        <w:rPr>
          <w:rFonts w:eastAsia="Calibri" w:cs="Arial"/>
          <w:kern w:val="0"/>
          <w:sz w:val="24"/>
        </w:rPr>
        <w:t xml:space="preserve"> da efetivação do termo de compromisso de estágio (TCE) celebrado, no início das atividades de estágio, entre o acadêmico(a), a parte concedente e a UNIPAMPA, representada pelo(a) coordenador(a) acadêmico(a) do Campus, no qual estão definidas as condições para o estágio e o plano de atividades do estagiário, constando menção ao convênio (04 vias originais);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VI. </w:t>
      </w:r>
      <w:proofErr w:type="gramStart"/>
      <w:r w:rsidRPr="00A34E56">
        <w:rPr>
          <w:rFonts w:eastAsia="Calibri" w:cs="Arial"/>
          <w:kern w:val="0"/>
          <w:sz w:val="24"/>
        </w:rPr>
        <w:t>encaminhar</w:t>
      </w:r>
      <w:proofErr w:type="gramEnd"/>
      <w:r w:rsidRPr="00A34E56">
        <w:rPr>
          <w:rFonts w:eastAsia="Calibri" w:cs="Arial"/>
          <w:kern w:val="0"/>
          <w:sz w:val="24"/>
        </w:rPr>
        <w:t xml:space="preserve"> ao professor(a) orientador(a) de estágio o termo de aceite de supervisão/acompanhamento pelo(a) professor(a) supervisor(a) da instituição concedente (duas vias);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VII. </w:t>
      </w:r>
      <w:proofErr w:type="gramStart"/>
      <w:r w:rsidRPr="00A34E56">
        <w:rPr>
          <w:rFonts w:eastAsia="Calibri" w:cs="Arial"/>
          <w:kern w:val="0"/>
          <w:sz w:val="24"/>
        </w:rPr>
        <w:t>elaborar</w:t>
      </w:r>
      <w:proofErr w:type="gramEnd"/>
      <w:r w:rsidRPr="00A34E56">
        <w:rPr>
          <w:rFonts w:eastAsia="Calibri" w:cs="Arial"/>
          <w:kern w:val="0"/>
          <w:sz w:val="24"/>
        </w:rPr>
        <w:t xml:space="preserve"> o plano de atividades do estagiário(a), em conjunto com o professor(a) orientador(a) e o supervisor(a) de estágio, em concordância com o Projeto Pedagógico do Curso de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, contendo a descrição das atividades a serem efetivadas pelo(a) estagiário(a);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lastRenderedPageBreak/>
        <w:t xml:space="preserve">VIII. </w:t>
      </w:r>
      <w:proofErr w:type="gramStart"/>
      <w:r w:rsidRPr="00A34E56">
        <w:rPr>
          <w:rFonts w:eastAsia="Calibri" w:cs="Arial"/>
          <w:kern w:val="0"/>
          <w:sz w:val="24"/>
        </w:rPr>
        <w:t>registrar</w:t>
      </w:r>
      <w:proofErr w:type="gramEnd"/>
      <w:r w:rsidRPr="00A34E56">
        <w:rPr>
          <w:rFonts w:eastAsia="Calibri" w:cs="Arial"/>
          <w:kern w:val="0"/>
          <w:sz w:val="24"/>
        </w:rPr>
        <w:t xml:space="preserve"> as atividades diárias de estágio, conforme orientação  do professor(a) orientador(a) de estágio;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IX. </w:t>
      </w:r>
      <w:proofErr w:type="gramStart"/>
      <w:r w:rsidRPr="00A34E56">
        <w:rPr>
          <w:rFonts w:eastAsia="Calibri" w:cs="Arial"/>
          <w:kern w:val="0"/>
          <w:sz w:val="24"/>
        </w:rPr>
        <w:t>observar</w:t>
      </w:r>
      <w:proofErr w:type="gramEnd"/>
      <w:r w:rsidRPr="00A34E56">
        <w:rPr>
          <w:rFonts w:eastAsia="Calibri" w:cs="Arial"/>
          <w:kern w:val="0"/>
          <w:sz w:val="24"/>
        </w:rPr>
        <w:t xml:space="preserve"> e cumprir as normas da administração e organização da instituição concedente de estágio;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X. </w:t>
      </w:r>
      <w:proofErr w:type="gramStart"/>
      <w:r w:rsidRPr="00A34E56">
        <w:rPr>
          <w:rFonts w:eastAsia="Calibri" w:cs="Arial"/>
          <w:kern w:val="0"/>
          <w:sz w:val="24"/>
        </w:rPr>
        <w:t>manter</w:t>
      </w:r>
      <w:proofErr w:type="gramEnd"/>
      <w:r w:rsidRPr="00A34E56">
        <w:rPr>
          <w:rFonts w:eastAsia="Calibri" w:cs="Arial"/>
          <w:kern w:val="0"/>
          <w:sz w:val="24"/>
        </w:rPr>
        <w:t xml:space="preserve"> a assiduidade, pontualidade e postura ética e profissional em todas as situações e atividades dos estágios;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XI. </w:t>
      </w:r>
      <w:proofErr w:type="gramStart"/>
      <w:r w:rsidRPr="00A34E56">
        <w:rPr>
          <w:rFonts w:eastAsia="Calibri" w:cs="Arial"/>
          <w:kern w:val="0"/>
          <w:sz w:val="24"/>
        </w:rPr>
        <w:t>cumprir</w:t>
      </w:r>
      <w:proofErr w:type="gramEnd"/>
      <w:r w:rsidRPr="00A34E56">
        <w:rPr>
          <w:rFonts w:eastAsia="Calibri" w:cs="Arial"/>
          <w:kern w:val="0"/>
          <w:sz w:val="24"/>
        </w:rPr>
        <w:t xml:space="preserve"> com os prazos de entrega dos documentos e planos de estágio solicitados pelo orientador e supervisor;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VIII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DA AVALIAÇÃO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12º A avaliação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 é desenvolvida de forma processual e sistemática durante o estágio e conforme os seguintes critérios: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I. </w:t>
      </w:r>
      <w:proofErr w:type="gramStart"/>
      <w:r w:rsidRPr="00A34E56">
        <w:rPr>
          <w:rFonts w:eastAsia="Calibri" w:cs="Arial"/>
          <w:kern w:val="0"/>
          <w:sz w:val="24"/>
        </w:rPr>
        <w:t>participação</w:t>
      </w:r>
      <w:proofErr w:type="gramEnd"/>
      <w:r w:rsidRPr="00A34E56">
        <w:rPr>
          <w:rFonts w:eastAsia="Calibri" w:cs="Arial"/>
          <w:kern w:val="0"/>
          <w:sz w:val="24"/>
        </w:rPr>
        <w:t xml:space="preserve"> e responsabilidade nas atividades do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II. </w:t>
      </w:r>
      <w:proofErr w:type="gramStart"/>
      <w:r w:rsidRPr="00A34E56">
        <w:rPr>
          <w:rFonts w:eastAsia="Calibri" w:cs="Arial"/>
          <w:kern w:val="0"/>
          <w:sz w:val="24"/>
        </w:rPr>
        <w:t>assiduidade</w:t>
      </w:r>
      <w:proofErr w:type="gramEnd"/>
      <w:r w:rsidRPr="00A34E56">
        <w:rPr>
          <w:rFonts w:eastAsia="Calibri" w:cs="Arial"/>
          <w:kern w:val="0"/>
          <w:sz w:val="24"/>
        </w:rPr>
        <w:t xml:space="preserve">, pontualidade, responsabilidade e postura ética nas situações que envolvem o estágio;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III. </w:t>
      </w:r>
      <w:proofErr w:type="gramStart"/>
      <w:r w:rsidRPr="00A34E56">
        <w:rPr>
          <w:rFonts w:eastAsia="Calibri" w:cs="Arial"/>
          <w:kern w:val="0"/>
          <w:sz w:val="24"/>
        </w:rPr>
        <w:t>capacidade</w:t>
      </w:r>
      <w:proofErr w:type="gramEnd"/>
      <w:r w:rsidRPr="00A34E56">
        <w:rPr>
          <w:rFonts w:eastAsia="Calibri" w:cs="Arial"/>
          <w:kern w:val="0"/>
          <w:sz w:val="24"/>
        </w:rPr>
        <w:t xml:space="preserve"> reflexiva no desenvolvimento do estágio, conforme contexto da Educação Básica, assim como, enquanto aspectos de formação docente e contexto acadêmico;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IV. </w:t>
      </w:r>
      <w:proofErr w:type="gramStart"/>
      <w:r w:rsidRPr="00A34E56">
        <w:rPr>
          <w:rFonts w:eastAsia="Calibri" w:cs="Arial"/>
          <w:kern w:val="0"/>
          <w:sz w:val="24"/>
        </w:rPr>
        <w:t>desenvolvimento</w:t>
      </w:r>
      <w:proofErr w:type="gramEnd"/>
      <w:r w:rsidRPr="00A34E56">
        <w:rPr>
          <w:rFonts w:eastAsia="Calibri" w:cs="Arial"/>
          <w:kern w:val="0"/>
          <w:sz w:val="24"/>
        </w:rPr>
        <w:t xml:space="preserve"> satisfatório das atividades previstas no plano de ensino de cada componente curricular de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V. qualidade da produção acadêmica envolvendo o planejamento de aulas, a análise e reflexão sobre o contexto da escola e as situações vivenciadas, a produção do portfólio reflexivo em cada um dos componentes curriculares que constituem o </w:t>
      </w:r>
      <w:r>
        <w:rPr>
          <w:rFonts w:eastAsia="Calibri" w:cs="Arial"/>
          <w:kern w:val="0"/>
          <w:sz w:val="24"/>
        </w:rPr>
        <w:t>estágio curricular supervisionado</w:t>
      </w:r>
      <w:r w:rsidRPr="00A34E56">
        <w:rPr>
          <w:rFonts w:eastAsia="Calibri" w:cs="Arial"/>
          <w:kern w:val="0"/>
          <w:sz w:val="24"/>
        </w:rPr>
        <w:t xml:space="preserve">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VI. </w:t>
      </w:r>
      <w:proofErr w:type="gramStart"/>
      <w:r w:rsidRPr="00A34E56">
        <w:rPr>
          <w:rFonts w:eastAsia="Calibri" w:cs="Arial"/>
          <w:kern w:val="0"/>
          <w:sz w:val="24"/>
        </w:rPr>
        <w:t>postura</w:t>
      </w:r>
      <w:proofErr w:type="gramEnd"/>
      <w:r w:rsidRPr="00A34E56">
        <w:rPr>
          <w:rFonts w:eastAsia="Calibri" w:cs="Arial"/>
          <w:kern w:val="0"/>
          <w:sz w:val="24"/>
        </w:rPr>
        <w:t xml:space="preserve"> investigativa do processo de ensino-aprendizagem e das experiências vivenciadas no estágio;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VII. </w:t>
      </w:r>
      <w:proofErr w:type="gramStart"/>
      <w:r w:rsidRPr="00A34E56">
        <w:rPr>
          <w:rFonts w:eastAsia="Calibri" w:cs="Arial"/>
          <w:kern w:val="0"/>
          <w:sz w:val="24"/>
        </w:rPr>
        <w:t>capacidade</w:t>
      </w:r>
      <w:proofErr w:type="gramEnd"/>
      <w:r w:rsidRPr="00A34E56">
        <w:rPr>
          <w:rFonts w:eastAsia="Calibri" w:cs="Arial"/>
          <w:kern w:val="0"/>
          <w:sz w:val="24"/>
        </w:rPr>
        <w:t xml:space="preserve"> de expressão escrita e reflexiva no desenvolvimento do relatório final de estágio.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CAPÍTULO IX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jc w:val="center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>DAS DISPOSIÇÕES GERAIS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13º Casos omissos a este regulamento serão analisados na Comissão do Curso da </w:t>
      </w:r>
      <w:r>
        <w:rPr>
          <w:rFonts w:eastAsia="Calibri" w:cs="Arial"/>
          <w:kern w:val="0"/>
          <w:sz w:val="24"/>
        </w:rPr>
        <w:t>Química - Licenciatura</w:t>
      </w:r>
      <w:r w:rsidRPr="00A34E56">
        <w:rPr>
          <w:rFonts w:eastAsia="Calibri" w:cs="Arial"/>
          <w:kern w:val="0"/>
          <w:sz w:val="24"/>
        </w:rPr>
        <w:t xml:space="preserve"> para a resolução dos mesmos.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both"/>
        <w:rPr>
          <w:rFonts w:eastAsia="Calibri" w:cs="Arial"/>
          <w:kern w:val="0"/>
          <w:sz w:val="24"/>
        </w:rPr>
      </w:pPr>
      <w:r w:rsidRPr="00A34E56">
        <w:rPr>
          <w:rFonts w:eastAsia="Calibri" w:cs="Arial"/>
          <w:kern w:val="0"/>
          <w:sz w:val="24"/>
        </w:rPr>
        <w:t xml:space="preserve">Art. 14º Este regulamento entra em vigor na data de sua aprovação. </w:t>
      </w:r>
    </w:p>
    <w:p w:rsidR="00D42084" w:rsidRPr="00A34E56" w:rsidRDefault="00D42084" w:rsidP="00D42084">
      <w:pPr>
        <w:widowControl/>
        <w:suppressAutoHyphens w:val="0"/>
        <w:spacing w:after="200" w:line="240" w:lineRule="auto"/>
        <w:ind w:firstLine="708"/>
        <w:jc w:val="right"/>
        <w:rPr>
          <w:rFonts w:eastAsia="Calibri" w:cs="Arial"/>
          <w:kern w:val="0"/>
          <w:sz w:val="24"/>
        </w:rPr>
      </w:pPr>
    </w:p>
    <w:p w:rsidR="00D42084" w:rsidRDefault="00D42084" w:rsidP="00D42084">
      <w:pPr>
        <w:widowControl/>
        <w:suppressAutoHyphens w:val="0"/>
        <w:spacing w:after="200" w:line="240" w:lineRule="auto"/>
        <w:ind w:firstLine="708"/>
        <w:jc w:val="right"/>
        <w:rPr>
          <w:rFonts w:ascii="Calibri" w:eastAsia="Calibri" w:hAnsi="Calibri"/>
          <w:kern w:val="0"/>
          <w:sz w:val="24"/>
        </w:rPr>
        <w:sectPr w:rsidR="00D42084" w:rsidSect="00A7732E">
          <w:footnotePr>
            <w:pos w:val="beneathText"/>
          </w:footnotePr>
          <w:pgSz w:w="11905" w:h="16837"/>
          <w:pgMar w:top="1134" w:right="1134" w:bottom="567" w:left="1134" w:header="720" w:footer="720" w:gutter="0"/>
          <w:cols w:space="720"/>
          <w:docGrid w:linePitch="360"/>
        </w:sectPr>
      </w:pPr>
      <w:r w:rsidRPr="00A34E56">
        <w:rPr>
          <w:rFonts w:eastAsia="Calibri" w:cs="Arial"/>
          <w:kern w:val="0"/>
          <w:sz w:val="24"/>
        </w:rPr>
        <w:t xml:space="preserve">Bagé, </w:t>
      </w:r>
      <w:r>
        <w:rPr>
          <w:rFonts w:eastAsia="Calibri" w:cs="Arial"/>
          <w:kern w:val="0"/>
          <w:sz w:val="24"/>
        </w:rPr>
        <w:t>novembro de</w:t>
      </w:r>
      <w:r w:rsidRPr="00A34E56">
        <w:rPr>
          <w:rFonts w:eastAsia="Calibri" w:cs="Arial"/>
          <w:kern w:val="0"/>
          <w:sz w:val="24"/>
        </w:rPr>
        <w:t xml:space="preserve"> 20</w:t>
      </w:r>
      <w:r>
        <w:rPr>
          <w:rFonts w:eastAsia="Calibri" w:cs="Arial"/>
          <w:kern w:val="0"/>
          <w:sz w:val="24"/>
        </w:rPr>
        <w:t>16</w:t>
      </w:r>
      <w:proofErr w:type="gramStart"/>
    </w:p>
    <w:p w:rsidR="002C7AE0" w:rsidRDefault="0068463D" w:rsidP="00D42084">
      <w:proofErr w:type="gramEnd"/>
    </w:p>
    <w:sectPr w:rsidR="002C7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3D" w:rsidRDefault="0068463D" w:rsidP="00D42084">
      <w:pPr>
        <w:spacing w:before="0" w:after="0" w:line="240" w:lineRule="auto"/>
      </w:pPr>
      <w:r>
        <w:separator/>
      </w:r>
    </w:p>
  </w:endnote>
  <w:endnote w:type="continuationSeparator" w:id="0">
    <w:p w:rsidR="0068463D" w:rsidRDefault="0068463D" w:rsidP="00D420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3D" w:rsidRDefault="0068463D" w:rsidP="00D42084">
      <w:pPr>
        <w:spacing w:before="0" w:after="0" w:line="240" w:lineRule="auto"/>
      </w:pPr>
      <w:r>
        <w:separator/>
      </w:r>
    </w:p>
  </w:footnote>
  <w:footnote w:type="continuationSeparator" w:id="0">
    <w:p w:rsidR="0068463D" w:rsidRDefault="0068463D" w:rsidP="00D42084">
      <w:pPr>
        <w:spacing w:before="0" w:after="0" w:line="240" w:lineRule="auto"/>
      </w:pPr>
      <w:r>
        <w:continuationSeparator/>
      </w:r>
    </w:p>
  </w:footnote>
  <w:footnote w:id="1">
    <w:p w:rsidR="00D42084" w:rsidRPr="00F14CAA" w:rsidRDefault="00D42084" w:rsidP="00D42084">
      <w:pPr>
        <w:pStyle w:val="Textodenotaderodap"/>
        <w:rPr>
          <w:rFonts w:cs="Arial"/>
        </w:rPr>
      </w:pPr>
      <w:r w:rsidRPr="00F14CAA">
        <w:rPr>
          <w:rStyle w:val="Refdenotaderodap"/>
          <w:rFonts w:cs="Arial"/>
        </w:rPr>
        <w:footnoteRef/>
      </w:r>
      <w:r w:rsidRPr="00F14CAA">
        <w:rPr>
          <w:rFonts w:cs="Arial"/>
        </w:rPr>
        <w:t xml:space="preserve"> http://porteiras.s.</w:t>
      </w:r>
      <w:r>
        <w:rPr>
          <w:rFonts w:cs="Arial"/>
        </w:rPr>
        <w:t>UNIPAMPA</w:t>
      </w:r>
      <w:r w:rsidRPr="00F14CAA">
        <w:rPr>
          <w:rFonts w:cs="Arial"/>
        </w:rPr>
        <w:t>.edu.br/estagios/documentos/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058"/>
    <w:multiLevelType w:val="hybridMultilevel"/>
    <w:tmpl w:val="55AC38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4"/>
    <w:rsid w:val="0068463D"/>
    <w:rsid w:val="008C1E8E"/>
    <w:rsid w:val="00A02B78"/>
    <w:rsid w:val="00D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84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42084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D42084"/>
    <w:rPr>
      <w:rFonts w:ascii="Arial" w:eastAsia="Arial Unicode MS" w:hAnsi="Arial" w:cs="Times New Roman"/>
      <w:b/>
      <w:bCs/>
      <w:iCs/>
      <w:kern w:val="1"/>
      <w:sz w:val="28"/>
      <w:szCs w:val="28"/>
      <w:lang w:val="x-none" w:eastAsia="x-none"/>
    </w:rPr>
  </w:style>
  <w:style w:type="paragraph" w:styleId="Textodenotaderodap">
    <w:name w:val="footnote text"/>
    <w:basedOn w:val="Normal"/>
    <w:link w:val="TextodenotaderodapChar1"/>
    <w:rsid w:val="00D4208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uiPriority w:val="99"/>
    <w:semiHidden/>
    <w:rsid w:val="00D42084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styleId="Refdenotaderodap">
    <w:name w:val="footnote reference"/>
    <w:rsid w:val="00D42084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D42084"/>
    <w:rPr>
      <w:rFonts w:ascii="Arial" w:eastAsia="Arial Unicode MS" w:hAnsi="Arial" w:cs="Times New Roman"/>
      <w:kern w:val="1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84"/>
    <w:pPr>
      <w:widowControl w:val="0"/>
      <w:suppressAutoHyphens/>
      <w:spacing w:before="120" w:after="120" w:line="360" w:lineRule="auto"/>
    </w:pPr>
    <w:rPr>
      <w:rFonts w:ascii="Arial" w:eastAsia="Arial Unicode MS" w:hAnsi="Arial" w:cs="Times New Roman"/>
      <w:kern w:val="1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42084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D42084"/>
    <w:rPr>
      <w:rFonts w:ascii="Arial" w:eastAsia="Arial Unicode MS" w:hAnsi="Arial" w:cs="Times New Roman"/>
      <w:b/>
      <w:bCs/>
      <w:iCs/>
      <w:kern w:val="1"/>
      <w:sz w:val="28"/>
      <w:szCs w:val="28"/>
      <w:lang w:val="x-none" w:eastAsia="x-none"/>
    </w:rPr>
  </w:style>
  <w:style w:type="paragraph" w:styleId="Textodenotaderodap">
    <w:name w:val="footnote text"/>
    <w:basedOn w:val="Normal"/>
    <w:link w:val="TextodenotaderodapChar1"/>
    <w:rsid w:val="00D4208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uiPriority w:val="99"/>
    <w:semiHidden/>
    <w:rsid w:val="00D42084"/>
    <w:rPr>
      <w:rFonts w:ascii="Arial" w:eastAsia="Arial Unicode MS" w:hAnsi="Arial" w:cs="Times New Roman"/>
      <w:kern w:val="1"/>
      <w:sz w:val="20"/>
      <w:szCs w:val="20"/>
      <w:lang w:eastAsia="pt-BR"/>
    </w:rPr>
  </w:style>
  <w:style w:type="character" w:styleId="Refdenotaderodap">
    <w:name w:val="footnote reference"/>
    <w:rsid w:val="00D42084"/>
    <w:rPr>
      <w:vertAlign w:val="superscript"/>
    </w:rPr>
  </w:style>
  <w:style w:type="character" w:customStyle="1" w:styleId="TextodenotaderodapChar1">
    <w:name w:val="Texto de nota de rodapé Char1"/>
    <w:link w:val="Textodenotaderodap"/>
    <w:rsid w:val="00D42084"/>
    <w:rPr>
      <w:rFonts w:ascii="Arial" w:eastAsia="Arial Unicode MS" w:hAnsi="Arial" w:cs="Times New Roman"/>
      <w:kern w:val="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de Avila da Silva</dc:creator>
  <cp:lastModifiedBy>Elisabete de Avila da Silva</cp:lastModifiedBy>
  <cp:revision>1</cp:revision>
  <dcterms:created xsi:type="dcterms:W3CDTF">2018-12-03T01:52:00Z</dcterms:created>
  <dcterms:modified xsi:type="dcterms:W3CDTF">2018-12-03T01:52:00Z</dcterms:modified>
</cp:coreProperties>
</file>