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A9" w:rsidRDefault="008A1840" w:rsidP="008A1840">
      <w:pPr>
        <w:jc w:val="center"/>
        <w:rPr>
          <w:rFonts w:ascii="Times New Roman" w:hAnsi="Times New Roman" w:cs="Times New Roman"/>
          <w:sz w:val="28"/>
          <w:szCs w:val="28"/>
        </w:rPr>
      </w:pPr>
      <w:r w:rsidRPr="008A1840">
        <w:rPr>
          <w:rFonts w:ascii="Times New Roman" w:hAnsi="Times New Roman" w:cs="Times New Roman"/>
          <w:sz w:val="28"/>
          <w:szCs w:val="28"/>
        </w:rPr>
        <w:t>Viagem Científico</w:t>
      </w:r>
      <w:r>
        <w:rPr>
          <w:rFonts w:ascii="Times New Roman" w:hAnsi="Times New Roman" w:cs="Times New Roman"/>
          <w:sz w:val="28"/>
          <w:szCs w:val="28"/>
        </w:rPr>
        <w:t>-</w:t>
      </w:r>
      <w:r w:rsidRPr="008A1840">
        <w:rPr>
          <w:rFonts w:ascii="Times New Roman" w:hAnsi="Times New Roman" w:cs="Times New Roman"/>
          <w:sz w:val="28"/>
          <w:szCs w:val="28"/>
        </w:rPr>
        <w:t xml:space="preserve">Cultural </w:t>
      </w:r>
    </w:p>
    <w:p w:rsidR="008A1840" w:rsidRDefault="008A1840" w:rsidP="008A1840">
      <w:pPr>
        <w:jc w:val="center"/>
        <w:rPr>
          <w:rFonts w:ascii="Times New Roman" w:hAnsi="Times New Roman" w:cs="Times New Roman"/>
          <w:sz w:val="28"/>
          <w:szCs w:val="28"/>
        </w:rPr>
      </w:pPr>
      <w:r>
        <w:rPr>
          <w:rFonts w:ascii="Times New Roman" w:hAnsi="Times New Roman" w:cs="Times New Roman"/>
          <w:sz w:val="28"/>
          <w:szCs w:val="28"/>
        </w:rPr>
        <w:t>Rio Grande - Ilha da Pólvora</w:t>
      </w:r>
    </w:p>
    <w:p w:rsidR="008A1840" w:rsidRDefault="008A1840" w:rsidP="008A1840">
      <w:pPr>
        <w:jc w:val="center"/>
        <w:rPr>
          <w:rFonts w:ascii="Times New Roman" w:hAnsi="Times New Roman" w:cs="Times New Roman"/>
          <w:sz w:val="28"/>
          <w:szCs w:val="28"/>
        </w:rPr>
      </w:pPr>
    </w:p>
    <w:p w:rsidR="008A1840" w:rsidRDefault="008A1840" w:rsidP="008A1840">
      <w:pPr>
        <w:jc w:val="right"/>
        <w:rPr>
          <w:rFonts w:ascii="Times New Roman" w:hAnsi="Times New Roman" w:cs="Times New Roman"/>
          <w:sz w:val="24"/>
          <w:szCs w:val="24"/>
        </w:rPr>
      </w:pPr>
      <w:r>
        <w:rPr>
          <w:rFonts w:ascii="Times New Roman" w:hAnsi="Times New Roman" w:cs="Times New Roman"/>
          <w:sz w:val="24"/>
          <w:szCs w:val="24"/>
        </w:rPr>
        <w:t>William Godinho de Moura Rodrigues</w:t>
      </w:r>
    </w:p>
    <w:p w:rsidR="008A1840" w:rsidRDefault="008A1840" w:rsidP="008A1840">
      <w:pPr>
        <w:jc w:val="right"/>
        <w:rPr>
          <w:rFonts w:ascii="Times New Roman" w:hAnsi="Times New Roman" w:cs="Times New Roman"/>
          <w:sz w:val="24"/>
          <w:szCs w:val="24"/>
        </w:rPr>
      </w:pPr>
    </w:p>
    <w:p w:rsidR="008A1840" w:rsidRDefault="008A1840" w:rsidP="008A1840">
      <w:pPr>
        <w:ind w:firstLine="708"/>
        <w:rPr>
          <w:rFonts w:ascii="Times New Roman" w:hAnsi="Times New Roman" w:cs="Times New Roman"/>
          <w:sz w:val="24"/>
          <w:szCs w:val="24"/>
        </w:rPr>
      </w:pPr>
      <w:r>
        <w:rPr>
          <w:rFonts w:ascii="Times New Roman" w:hAnsi="Times New Roman" w:cs="Times New Roman"/>
          <w:sz w:val="24"/>
          <w:szCs w:val="24"/>
        </w:rPr>
        <w:t xml:space="preserve">Começo minha narrativa a partir do momento em que me encontro em frente ao Colégio Auxiliadora, ponto de encontro para o começo de nossa viagem. Justifico a escolha do ponto de encontro para ponto de começo da narrativa porque quando eu estava atravessando a rua para me encontrar com meus colegas, todos em pé com mochilas ao redor no meio da calçada eu pensei: como às vezes somos ou parecemos ser estranhos. Este pré-conceito que acredito que esteja de alguma forma presente em todos nós de alguma forma em algum aspecto me levou a pensar que não somos estranhos, somos diferentes e pela variedade de pessoas que se encontram no curso posso ter a certeza de que não importa quantas edições possam acontecer, tenho a plena certeza de que esta Diversidade Cultural presente em sala de aula proporcionou que a viagem fosse fantástica. </w:t>
      </w:r>
    </w:p>
    <w:p w:rsidR="00AA6821" w:rsidRDefault="008A1840" w:rsidP="008A1840">
      <w:pPr>
        <w:ind w:firstLine="708"/>
        <w:rPr>
          <w:rFonts w:ascii="Times New Roman" w:hAnsi="Times New Roman" w:cs="Times New Roman"/>
          <w:sz w:val="24"/>
          <w:szCs w:val="24"/>
        </w:rPr>
      </w:pPr>
      <w:r>
        <w:rPr>
          <w:rFonts w:ascii="Times New Roman" w:hAnsi="Times New Roman" w:cs="Times New Roman"/>
          <w:sz w:val="24"/>
          <w:szCs w:val="24"/>
        </w:rPr>
        <w:t>A imagem abaixo foi escolhida entre tantas outras que foram capturadas por diversas l</w:t>
      </w:r>
      <w:r w:rsidR="00AA6821">
        <w:rPr>
          <w:rFonts w:ascii="Times New Roman" w:hAnsi="Times New Roman" w:cs="Times New Roman"/>
          <w:sz w:val="24"/>
          <w:szCs w:val="24"/>
        </w:rPr>
        <w:t>entes por se tratar no meu ponto de vista</w:t>
      </w:r>
      <w:r>
        <w:rPr>
          <w:rFonts w:ascii="Times New Roman" w:hAnsi="Times New Roman" w:cs="Times New Roman"/>
          <w:sz w:val="24"/>
          <w:szCs w:val="24"/>
        </w:rPr>
        <w:t xml:space="preserve"> da melhor parte da viagem.</w:t>
      </w:r>
    </w:p>
    <w:p w:rsidR="00AA6821" w:rsidRDefault="00AA6821" w:rsidP="008A1840">
      <w:pPr>
        <w:ind w:firstLine="708"/>
        <w:rPr>
          <w:rFonts w:ascii="Times New Roman" w:hAnsi="Times New Roman" w:cs="Times New Roman"/>
          <w:sz w:val="24"/>
          <w:szCs w:val="24"/>
        </w:rPr>
      </w:pPr>
    </w:p>
    <w:p w:rsidR="00AA6821" w:rsidRDefault="00AA6821" w:rsidP="008A1840">
      <w:pPr>
        <w:ind w:firstLine="708"/>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400040" cy="3037523"/>
            <wp:effectExtent l="19050" t="0" r="0" b="0"/>
            <wp:docPr id="1" name="Imagem 1" descr="C:\Users\William\Desktop\Imagem trabalho Dul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Desktop\Imagem trabalho Dulce.jpg"/>
                    <pic:cNvPicPr>
                      <a:picLocks noChangeAspect="1" noChangeArrowheads="1"/>
                    </pic:cNvPicPr>
                  </pic:nvPicPr>
                  <pic:blipFill>
                    <a:blip r:embed="rId4" cstate="print"/>
                    <a:srcRect/>
                    <a:stretch>
                      <a:fillRect/>
                    </a:stretch>
                  </pic:blipFill>
                  <pic:spPr bwMode="auto">
                    <a:xfrm>
                      <a:off x="0" y="0"/>
                      <a:ext cx="5400040" cy="3037523"/>
                    </a:xfrm>
                    <a:prstGeom prst="rect">
                      <a:avLst/>
                    </a:prstGeom>
                    <a:noFill/>
                    <a:ln w="9525">
                      <a:noFill/>
                      <a:miter lim="800000"/>
                      <a:headEnd/>
                      <a:tailEnd/>
                    </a:ln>
                  </pic:spPr>
                </pic:pic>
              </a:graphicData>
            </a:graphic>
          </wp:inline>
        </w:drawing>
      </w:r>
    </w:p>
    <w:p w:rsidR="00AA6821" w:rsidRDefault="00AA6821" w:rsidP="008A1840">
      <w:pPr>
        <w:ind w:firstLine="708"/>
        <w:rPr>
          <w:rFonts w:ascii="Times New Roman" w:hAnsi="Times New Roman" w:cs="Times New Roman"/>
          <w:sz w:val="24"/>
          <w:szCs w:val="24"/>
        </w:rPr>
      </w:pPr>
    </w:p>
    <w:p w:rsidR="008A1840" w:rsidRDefault="00AA6821" w:rsidP="008A1840">
      <w:pPr>
        <w:ind w:firstLine="708"/>
        <w:rPr>
          <w:rFonts w:ascii="Times New Roman" w:hAnsi="Times New Roman" w:cs="Times New Roman"/>
          <w:sz w:val="24"/>
          <w:szCs w:val="24"/>
        </w:rPr>
      </w:pPr>
      <w:r>
        <w:rPr>
          <w:rFonts w:ascii="Times New Roman" w:hAnsi="Times New Roman" w:cs="Times New Roman"/>
          <w:sz w:val="24"/>
          <w:szCs w:val="24"/>
        </w:rPr>
        <w:t>Sendo muito breve e preciso, a visita ao Museu da Ilha da Pólvora foi encantador em diversos aspectos: a travessia de barco me lembrou que quando eu era criança, costumava a fazer uma travessia semelhante até São José do Norte, uma ilha “irmã” da Ilha da Pólvora e que meu avô amava a travessia. Com certeza</w:t>
      </w:r>
      <w:r w:rsidR="008A1840">
        <w:rPr>
          <w:rFonts w:ascii="Times New Roman" w:hAnsi="Times New Roman" w:cs="Times New Roman"/>
          <w:sz w:val="24"/>
          <w:szCs w:val="24"/>
        </w:rPr>
        <w:t xml:space="preserve"> </w:t>
      </w:r>
      <w:r>
        <w:rPr>
          <w:rFonts w:ascii="Times New Roman" w:hAnsi="Times New Roman" w:cs="Times New Roman"/>
          <w:sz w:val="24"/>
          <w:szCs w:val="24"/>
        </w:rPr>
        <w:t xml:space="preserve">me senti uma criança novamente, sem preocupações, sem prazos, sem medo, sem compromisso, apenas observando </w:t>
      </w:r>
      <w:proofErr w:type="gramStart"/>
      <w:r>
        <w:rPr>
          <w:rFonts w:ascii="Times New Roman" w:hAnsi="Times New Roman" w:cs="Times New Roman"/>
          <w:sz w:val="24"/>
          <w:szCs w:val="24"/>
        </w:rPr>
        <w:t>a água, os biguás, as nuvens</w:t>
      </w:r>
      <w:proofErr w:type="gramEnd"/>
      <w:r>
        <w:rPr>
          <w:rFonts w:ascii="Times New Roman" w:hAnsi="Times New Roman" w:cs="Times New Roman"/>
          <w:sz w:val="24"/>
          <w:szCs w:val="24"/>
        </w:rPr>
        <w:t xml:space="preserve"> e apreciando a brisa.</w:t>
      </w:r>
    </w:p>
    <w:p w:rsidR="00AA6821" w:rsidRDefault="00AA6821" w:rsidP="008A1840">
      <w:pPr>
        <w:ind w:firstLine="708"/>
        <w:rPr>
          <w:rFonts w:ascii="Times New Roman" w:hAnsi="Times New Roman" w:cs="Times New Roman"/>
          <w:sz w:val="24"/>
          <w:szCs w:val="24"/>
        </w:rPr>
      </w:pPr>
      <w:r>
        <w:rPr>
          <w:rFonts w:ascii="Times New Roman" w:hAnsi="Times New Roman" w:cs="Times New Roman"/>
          <w:sz w:val="24"/>
          <w:szCs w:val="24"/>
        </w:rPr>
        <w:t xml:space="preserve">Já na ilha passando por aquele caminho com densa vegetação eu não poderia imaginar que Museu bem lindo haveria dentro daquela construção imponente. Um </w:t>
      </w:r>
      <w:r>
        <w:rPr>
          <w:rFonts w:ascii="Times New Roman" w:hAnsi="Times New Roman" w:cs="Times New Roman"/>
          <w:sz w:val="24"/>
          <w:szCs w:val="24"/>
        </w:rPr>
        <w:lastRenderedPageBreak/>
        <w:t>acervo bem simples em um local de</w:t>
      </w:r>
      <w:r w:rsidR="000E1D5F">
        <w:rPr>
          <w:rFonts w:ascii="Times New Roman" w:hAnsi="Times New Roman" w:cs="Times New Roman"/>
          <w:sz w:val="24"/>
          <w:szCs w:val="24"/>
        </w:rPr>
        <w:t xml:space="preserve"> piso lindíssimo com apenas uma mesa redonda em cima de um tapete, sem contar o acervo com história, ecologia, biologia e elementos informativos muito bem colocados. </w:t>
      </w:r>
    </w:p>
    <w:p w:rsidR="000E1D5F" w:rsidRDefault="000E1D5F" w:rsidP="008A1840">
      <w:pPr>
        <w:ind w:firstLine="708"/>
        <w:rPr>
          <w:rFonts w:ascii="Times New Roman" w:hAnsi="Times New Roman" w:cs="Times New Roman"/>
          <w:sz w:val="24"/>
          <w:szCs w:val="24"/>
        </w:rPr>
      </w:pPr>
      <w:r>
        <w:rPr>
          <w:rFonts w:ascii="Times New Roman" w:hAnsi="Times New Roman" w:cs="Times New Roman"/>
          <w:sz w:val="24"/>
          <w:szCs w:val="24"/>
        </w:rPr>
        <w:t xml:space="preserve">Após subir nas “escadinhas” postas nas três paredes do Museu servindo como um pequeno mirante </w:t>
      </w:r>
      <w:proofErr w:type="gramStart"/>
      <w:r>
        <w:rPr>
          <w:rFonts w:ascii="Times New Roman" w:hAnsi="Times New Roman" w:cs="Times New Roman"/>
          <w:sz w:val="24"/>
          <w:szCs w:val="24"/>
        </w:rPr>
        <w:t>comecei a pensar</w:t>
      </w:r>
      <w:proofErr w:type="gramEnd"/>
      <w:r>
        <w:rPr>
          <w:rFonts w:ascii="Times New Roman" w:hAnsi="Times New Roman" w:cs="Times New Roman"/>
          <w:sz w:val="24"/>
          <w:szCs w:val="24"/>
        </w:rPr>
        <w:t xml:space="preserve"> e me questionar sobre a efetividade do uso de uma ilha como paiol e de repente me vi sentado à mesa onde uma senhora contava uma história que não vi o começo e que provavelmente não teria fim e me perguntei quem era ela.</w:t>
      </w:r>
    </w:p>
    <w:p w:rsidR="000E1D5F" w:rsidRDefault="000E1D5F" w:rsidP="008A1840">
      <w:pPr>
        <w:ind w:firstLine="708"/>
        <w:rPr>
          <w:rFonts w:ascii="Times New Roman" w:hAnsi="Times New Roman" w:cs="Times New Roman"/>
          <w:sz w:val="24"/>
          <w:szCs w:val="24"/>
        </w:rPr>
      </w:pPr>
      <w:r>
        <w:rPr>
          <w:rFonts w:ascii="Times New Roman" w:hAnsi="Times New Roman" w:cs="Times New Roman"/>
          <w:sz w:val="24"/>
          <w:szCs w:val="24"/>
        </w:rPr>
        <w:t xml:space="preserve">Pois bem, a tal “senhoria” havia nos transportado de barco, todavia eu não havia notado ela até a mesma dar sentido às minhas leituras sobre </w:t>
      </w:r>
      <w:proofErr w:type="spellStart"/>
      <w:r>
        <w:rPr>
          <w:rFonts w:ascii="Times New Roman" w:hAnsi="Times New Roman" w:cs="Times New Roman"/>
          <w:sz w:val="24"/>
          <w:szCs w:val="24"/>
        </w:rPr>
        <w:t>Bauman</w:t>
      </w:r>
      <w:proofErr w:type="spellEnd"/>
      <w:r>
        <w:rPr>
          <w:rFonts w:ascii="Times New Roman" w:hAnsi="Times New Roman" w:cs="Times New Roman"/>
          <w:sz w:val="24"/>
          <w:szCs w:val="24"/>
        </w:rPr>
        <w:t>, Hall e Tomaz Tadeu...</w:t>
      </w:r>
    </w:p>
    <w:p w:rsidR="000E1D5F" w:rsidRDefault="000E1D5F" w:rsidP="008A1840">
      <w:pPr>
        <w:ind w:firstLine="708"/>
        <w:rPr>
          <w:rFonts w:ascii="Times New Roman" w:hAnsi="Times New Roman" w:cs="Times New Roman"/>
          <w:sz w:val="24"/>
          <w:szCs w:val="24"/>
        </w:rPr>
      </w:pPr>
      <w:r>
        <w:rPr>
          <w:rFonts w:ascii="Times New Roman" w:hAnsi="Times New Roman" w:cs="Times New Roman"/>
          <w:sz w:val="24"/>
          <w:szCs w:val="24"/>
        </w:rPr>
        <w:t>É interessante fazer o caminho inverso da conversa, pois quando esta acaba colegas comentaram: “Nossa, o que ela disse e sabe não está em livro algum!”. Porém, está sim, no meu entendimento. Vou explicar.</w:t>
      </w:r>
    </w:p>
    <w:p w:rsidR="000E1D5F" w:rsidRDefault="000E1D5F" w:rsidP="008A1840">
      <w:pPr>
        <w:ind w:firstLine="708"/>
        <w:rPr>
          <w:rFonts w:ascii="Times New Roman" w:hAnsi="Times New Roman" w:cs="Times New Roman"/>
          <w:sz w:val="24"/>
          <w:szCs w:val="24"/>
        </w:rPr>
      </w:pPr>
      <w:r>
        <w:rPr>
          <w:rFonts w:ascii="Times New Roman" w:hAnsi="Times New Roman" w:cs="Times New Roman"/>
          <w:sz w:val="24"/>
          <w:szCs w:val="24"/>
        </w:rPr>
        <w:t>A senhora estava falando sobre sua vida e seus conhecimentos sobre o local, que havia nascido em na Ilha dos Marinheiros e atualmente trabalhava com a travessia e jardinagem na Ilha da Pólvora e no próprio Museu Oceanográfico. Após explicar o sentido do nome dado à Ilha da Pólvora (primeiro tópico que me lem</w:t>
      </w:r>
      <w:r w:rsidR="00F35DF9">
        <w:rPr>
          <w:rFonts w:ascii="Times New Roman" w:hAnsi="Times New Roman" w:cs="Times New Roman"/>
          <w:sz w:val="24"/>
          <w:szCs w:val="24"/>
        </w:rPr>
        <w:t xml:space="preserve">bro) esta explica um pouco da vida econômica e social na ilha, </w:t>
      </w:r>
      <w:proofErr w:type="gramStart"/>
      <w:r w:rsidR="00F35DF9">
        <w:rPr>
          <w:rFonts w:ascii="Times New Roman" w:hAnsi="Times New Roman" w:cs="Times New Roman"/>
          <w:sz w:val="24"/>
          <w:szCs w:val="24"/>
        </w:rPr>
        <w:t>ai lembrei</w:t>
      </w:r>
      <w:proofErr w:type="gramEnd"/>
      <w:r w:rsidR="00F35DF9">
        <w:rPr>
          <w:rFonts w:ascii="Times New Roman" w:hAnsi="Times New Roman" w:cs="Times New Roman"/>
          <w:sz w:val="24"/>
          <w:szCs w:val="24"/>
        </w:rPr>
        <w:t xml:space="preserve"> o que havíamos visto com o professor Augusto na noite anterior, onde o mesmo contou que seu grupo de pesquisa unia pessoas acadêmicas e não acadêmicas, o que me levou a realmente explorar a situação. </w:t>
      </w:r>
    </w:p>
    <w:p w:rsidR="00F35DF9" w:rsidRDefault="00F35DF9" w:rsidP="008A1840">
      <w:pPr>
        <w:ind w:firstLine="708"/>
        <w:rPr>
          <w:rFonts w:ascii="Times New Roman" w:hAnsi="Times New Roman" w:cs="Times New Roman"/>
          <w:sz w:val="24"/>
          <w:szCs w:val="24"/>
        </w:rPr>
      </w:pPr>
      <w:r>
        <w:rPr>
          <w:rFonts w:ascii="Times New Roman" w:hAnsi="Times New Roman" w:cs="Times New Roman"/>
          <w:sz w:val="24"/>
          <w:szCs w:val="24"/>
        </w:rPr>
        <w:t xml:space="preserve">Após a contextualização da vida da nossa barqueira eu mesmo perguntei a ela sobre seu filho, citado no assunto, que havia trabalhado com seus pais na travessia e hoje trabalhava no pólo naval e que havia deixado de lado os costumes e festas de sua “ilha” natal. Perguntei a ela se a mudança na vida dela foi boa, ruim ou tanto fazia. Para minha surpresa, a resposta foi de que a mudança havia sido boa. </w:t>
      </w:r>
    </w:p>
    <w:p w:rsidR="00F35DF9" w:rsidRDefault="00F35DF9" w:rsidP="008A1840">
      <w:pPr>
        <w:ind w:firstLine="708"/>
        <w:rPr>
          <w:rFonts w:ascii="Times New Roman" w:hAnsi="Times New Roman" w:cs="Times New Roman"/>
          <w:sz w:val="24"/>
          <w:szCs w:val="24"/>
        </w:rPr>
      </w:pPr>
      <w:r>
        <w:rPr>
          <w:rFonts w:ascii="Times New Roman" w:hAnsi="Times New Roman" w:cs="Times New Roman"/>
          <w:sz w:val="24"/>
          <w:szCs w:val="24"/>
        </w:rPr>
        <w:t xml:space="preserve">Mas porque para minha surpresa, porque sempre vi pessoas de idade defendendo que “em meu tempo as coisas eram boas, melhores,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e comecei a entender que economicamente foi viável a mudança, ou seja, o processo capitalista chegou </w:t>
      </w:r>
      <w:r w:rsidR="0093489D">
        <w:rPr>
          <w:rFonts w:ascii="Times New Roman" w:hAnsi="Times New Roman" w:cs="Times New Roman"/>
          <w:sz w:val="24"/>
          <w:szCs w:val="24"/>
        </w:rPr>
        <w:t xml:space="preserve">a </w:t>
      </w:r>
      <w:r>
        <w:rPr>
          <w:rFonts w:ascii="Times New Roman" w:hAnsi="Times New Roman" w:cs="Times New Roman"/>
          <w:sz w:val="24"/>
          <w:szCs w:val="24"/>
        </w:rPr>
        <w:t xml:space="preserve">aquela distante ilha onde forço o </w:t>
      </w:r>
      <w:proofErr w:type="spellStart"/>
      <w:r>
        <w:rPr>
          <w:rFonts w:ascii="Times New Roman" w:hAnsi="Times New Roman" w:cs="Times New Roman"/>
          <w:i/>
          <w:sz w:val="24"/>
          <w:szCs w:val="24"/>
        </w:rPr>
        <w:t>modus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vivendi</w:t>
      </w:r>
      <w:proofErr w:type="spellEnd"/>
      <w:r>
        <w:rPr>
          <w:rFonts w:ascii="Times New Roman" w:hAnsi="Times New Roman" w:cs="Times New Roman"/>
          <w:sz w:val="24"/>
          <w:szCs w:val="24"/>
        </w:rPr>
        <w:t xml:space="preserve"> daquela senhora, sua família e talvez seus amigos e conhecidos, então fiz a associação com o que Hall fala ironicamente sobre as migrações “livres”. Ora, visivelmente que o sistema capitalista pressionou </w:t>
      </w:r>
      <w:r w:rsidR="0093489D">
        <w:rPr>
          <w:rFonts w:ascii="Times New Roman" w:hAnsi="Times New Roman" w:cs="Times New Roman"/>
          <w:sz w:val="24"/>
          <w:szCs w:val="24"/>
        </w:rPr>
        <w:t>aquela</w:t>
      </w:r>
      <w:r>
        <w:rPr>
          <w:rFonts w:ascii="Times New Roman" w:hAnsi="Times New Roman" w:cs="Times New Roman"/>
          <w:sz w:val="24"/>
          <w:szCs w:val="24"/>
        </w:rPr>
        <w:t xml:space="preserve"> mudança, todavia se ela me respondeu que foi “boa”, significa que ela, apesar demudar sente que foi para melhor. </w:t>
      </w:r>
    </w:p>
    <w:p w:rsidR="00F35DF9" w:rsidRDefault="00F35DF9" w:rsidP="008A1840">
      <w:pPr>
        <w:ind w:firstLine="708"/>
        <w:rPr>
          <w:rFonts w:ascii="Times New Roman" w:hAnsi="Times New Roman" w:cs="Times New Roman"/>
          <w:sz w:val="24"/>
          <w:szCs w:val="24"/>
        </w:rPr>
      </w:pPr>
      <w:r>
        <w:rPr>
          <w:rFonts w:ascii="Times New Roman" w:hAnsi="Times New Roman" w:cs="Times New Roman"/>
          <w:sz w:val="24"/>
          <w:szCs w:val="24"/>
        </w:rPr>
        <w:t xml:space="preserve">Isto me leva a outra questão. Em meio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mudança foi feito um investimento para que seu filho trabalhasse mais e melhor, contudo este termina indo para um pólo naval, ou seja, o próprio capitalismo globalizado permitiu que este tivesse uma condição melhor que a de seus pais, condição analisada aqui somente pela parte econômica. </w:t>
      </w:r>
      <w:r w:rsidR="0093489D">
        <w:rPr>
          <w:rFonts w:ascii="Times New Roman" w:hAnsi="Times New Roman" w:cs="Times New Roman"/>
          <w:sz w:val="24"/>
          <w:szCs w:val="24"/>
        </w:rPr>
        <w:t xml:space="preserve">E, ao mesmo tempo em que houve a mudança, questionei novamente se seu filho havia deixado ou mantido as tradições das festas da sua ilha natal, e a senhora me respondeu que seu filho não participava ativamente como ela, então pude entender que houve uma construção de uma nova identidade daquele rapaz que não mais trabalha em sua ilha, não mais depende desta ilha para sobreviver e não mais participa dos eventos culturais </w:t>
      </w:r>
      <w:r w:rsidR="0093489D">
        <w:rPr>
          <w:rFonts w:ascii="Times New Roman" w:hAnsi="Times New Roman" w:cs="Times New Roman"/>
          <w:sz w:val="24"/>
          <w:szCs w:val="24"/>
        </w:rPr>
        <w:lastRenderedPageBreak/>
        <w:t>daquela ilha, isto, segundo o que entendi sobre Tomaz Tadeu, chama-se “crise de identidade”.</w:t>
      </w:r>
    </w:p>
    <w:p w:rsidR="0093489D" w:rsidRDefault="0093489D" w:rsidP="008A1840">
      <w:pPr>
        <w:ind w:firstLine="708"/>
        <w:rPr>
          <w:rFonts w:ascii="Times New Roman" w:hAnsi="Times New Roman" w:cs="Times New Roman"/>
          <w:sz w:val="24"/>
          <w:szCs w:val="24"/>
        </w:rPr>
      </w:pPr>
      <w:r>
        <w:rPr>
          <w:rFonts w:ascii="Times New Roman" w:hAnsi="Times New Roman" w:cs="Times New Roman"/>
          <w:sz w:val="24"/>
          <w:szCs w:val="24"/>
        </w:rPr>
        <w:t xml:space="preserve">Volto a falar que não enxergo como “crise”, mas como uma mudança que não acontece de modo natural e até mesmo livre, mas de certa forma temos que nos modificar constantemente para sobrevivermos. Por fim, lembrei de </w:t>
      </w:r>
      <w:proofErr w:type="spellStart"/>
      <w:r>
        <w:rPr>
          <w:rFonts w:ascii="Times New Roman" w:hAnsi="Times New Roman" w:cs="Times New Roman"/>
          <w:sz w:val="24"/>
          <w:szCs w:val="24"/>
        </w:rPr>
        <w:t>Bauman</w:t>
      </w:r>
      <w:proofErr w:type="spellEnd"/>
      <w:r>
        <w:rPr>
          <w:rFonts w:ascii="Times New Roman" w:hAnsi="Times New Roman" w:cs="Times New Roman"/>
          <w:sz w:val="24"/>
          <w:szCs w:val="24"/>
        </w:rPr>
        <w:t xml:space="preserve">, </w:t>
      </w:r>
      <w:r w:rsidR="002C657C">
        <w:rPr>
          <w:rFonts w:ascii="Times New Roman" w:hAnsi="Times New Roman" w:cs="Times New Roman"/>
          <w:sz w:val="24"/>
          <w:szCs w:val="24"/>
        </w:rPr>
        <w:t xml:space="preserve">e sua modernidade líquida, pois realmente devido à globalização, </w:t>
      </w:r>
      <w:proofErr w:type="gramStart"/>
      <w:r w:rsidR="002C657C">
        <w:rPr>
          <w:rFonts w:ascii="Times New Roman" w:hAnsi="Times New Roman" w:cs="Times New Roman"/>
          <w:sz w:val="24"/>
          <w:szCs w:val="24"/>
        </w:rPr>
        <w:t>capitalismo, problemas econômicos que atingem a sociedade geral em todos os lugares, acabam</w:t>
      </w:r>
      <w:proofErr w:type="gramEnd"/>
      <w:r w:rsidR="002C657C">
        <w:rPr>
          <w:rFonts w:ascii="Times New Roman" w:hAnsi="Times New Roman" w:cs="Times New Roman"/>
          <w:sz w:val="24"/>
          <w:szCs w:val="24"/>
        </w:rPr>
        <w:t xml:space="preserve"> fazendo com que situações de migração aconteçam e desta mudança de vida acaba que o próprio filho da nossa balseira deixasse de lado toda uma caminhada com uma determinada cultura e modo de vida. </w:t>
      </w:r>
    </w:p>
    <w:p w:rsidR="002C657C" w:rsidRPr="00F35DF9" w:rsidRDefault="002C657C" w:rsidP="008A1840">
      <w:pPr>
        <w:ind w:firstLine="708"/>
        <w:rPr>
          <w:rFonts w:ascii="Times New Roman" w:hAnsi="Times New Roman" w:cs="Times New Roman"/>
          <w:sz w:val="24"/>
          <w:szCs w:val="24"/>
        </w:rPr>
      </w:pPr>
      <w:r>
        <w:rPr>
          <w:rFonts w:ascii="Times New Roman" w:hAnsi="Times New Roman" w:cs="Times New Roman"/>
          <w:sz w:val="24"/>
          <w:szCs w:val="24"/>
        </w:rPr>
        <w:t xml:space="preserve">Poderia pontuar outras situações, até mesmo conversas no ônibus, mas fiz minha análise baseado na imagem que melhor mostrou o que realmente aprendi, </w:t>
      </w:r>
      <w:proofErr w:type="gramStart"/>
      <w:r>
        <w:rPr>
          <w:rFonts w:ascii="Times New Roman" w:hAnsi="Times New Roman" w:cs="Times New Roman"/>
          <w:sz w:val="24"/>
          <w:szCs w:val="24"/>
        </w:rPr>
        <w:t>pensa</w:t>
      </w:r>
      <w:proofErr w:type="gramEnd"/>
      <w:r>
        <w:rPr>
          <w:rFonts w:ascii="Times New Roman" w:hAnsi="Times New Roman" w:cs="Times New Roman"/>
          <w:sz w:val="24"/>
          <w:szCs w:val="24"/>
        </w:rPr>
        <w:t xml:space="preserve"> a Diana e o Wagner não terem saído na foto, mas como disse, não me lembro como cheguei ali naquele banco e nem sei quanto tempo fiquei ali conversando, só sei que foi fabuloso.</w:t>
      </w:r>
    </w:p>
    <w:sectPr w:rsidR="002C657C" w:rsidRPr="00F35DF9" w:rsidSect="00FE48A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1840"/>
    <w:rsid w:val="00037A4D"/>
    <w:rsid w:val="00044C7C"/>
    <w:rsid w:val="00063A53"/>
    <w:rsid w:val="000767FD"/>
    <w:rsid w:val="0008467D"/>
    <w:rsid w:val="000A37AC"/>
    <w:rsid w:val="000A64AE"/>
    <w:rsid w:val="000B46B9"/>
    <w:rsid w:val="000E1D5F"/>
    <w:rsid w:val="000E6108"/>
    <w:rsid w:val="00105B17"/>
    <w:rsid w:val="00122252"/>
    <w:rsid w:val="00150453"/>
    <w:rsid w:val="00167C47"/>
    <w:rsid w:val="00186D02"/>
    <w:rsid w:val="001D763C"/>
    <w:rsid w:val="001F5857"/>
    <w:rsid w:val="00246FD9"/>
    <w:rsid w:val="00276C61"/>
    <w:rsid w:val="00282D9E"/>
    <w:rsid w:val="002C657C"/>
    <w:rsid w:val="002D05EB"/>
    <w:rsid w:val="002D2E12"/>
    <w:rsid w:val="002F242E"/>
    <w:rsid w:val="00307FA4"/>
    <w:rsid w:val="00323E82"/>
    <w:rsid w:val="00337991"/>
    <w:rsid w:val="00362318"/>
    <w:rsid w:val="00362734"/>
    <w:rsid w:val="004422E4"/>
    <w:rsid w:val="0049471D"/>
    <w:rsid w:val="00523EA5"/>
    <w:rsid w:val="00561FDC"/>
    <w:rsid w:val="00595447"/>
    <w:rsid w:val="005D593D"/>
    <w:rsid w:val="005E467D"/>
    <w:rsid w:val="005F1944"/>
    <w:rsid w:val="005F6F26"/>
    <w:rsid w:val="006011D4"/>
    <w:rsid w:val="00601EE6"/>
    <w:rsid w:val="00623AF7"/>
    <w:rsid w:val="00655BE3"/>
    <w:rsid w:val="00663CC8"/>
    <w:rsid w:val="006664B5"/>
    <w:rsid w:val="006926ED"/>
    <w:rsid w:val="0069278C"/>
    <w:rsid w:val="006E09BB"/>
    <w:rsid w:val="006E782A"/>
    <w:rsid w:val="007108C7"/>
    <w:rsid w:val="0072526D"/>
    <w:rsid w:val="00746C1A"/>
    <w:rsid w:val="00756520"/>
    <w:rsid w:val="007939E5"/>
    <w:rsid w:val="007977C5"/>
    <w:rsid w:val="007A6846"/>
    <w:rsid w:val="007E0787"/>
    <w:rsid w:val="007F5B2F"/>
    <w:rsid w:val="00811767"/>
    <w:rsid w:val="00853A82"/>
    <w:rsid w:val="00857CF5"/>
    <w:rsid w:val="00884A35"/>
    <w:rsid w:val="008A1840"/>
    <w:rsid w:val="008F4D54"/>
    <w:rsid w:val="0093489D"/>
    <w:rsid w:val="00992523"/>
    <w:rsid w:val="00997A29"/>
    <w:rsid w:val="009B1CCC"/>
    <w:rsid w:val="009C46EA"/>
    <w:rsid w:val="009D5676"/>
    <w:rsid w:val="009D5947"/>
    <w:rsid w:val="00A017A0"/>
    <w:rsid w:val="00A319E7"/>
    <w:rsid w:val="00A33AB5"/>
    <w:rsid w:val="00A42F11"/>
    <w:rsid w:val="00A647DA"/>
    <w:rsid w:val="00A820FE"/>
    <w:rsid w:val="00AA5E0F"/>
    <w:rsid w:val="00AA6821"/>
    <w:rsid w:val="00AF7528"/>
    <w:rsid w:val="00B054CB"/>
    <w:rsid w:val="00B4442C"/>
    <w:rsid w:val="00B47A39"/>
    <w:rsid w:val="00B819D7"/>
    <w:rsid w:val="00B84E05"/>
    <w:rsid w:val="00B86E74"/>
    <w:rsid w:val="00B90A4F"/>
    <w:rsid w:val="00BB6AC5"/>
    <w:rsid w:val="00BD7E38"/>
    <w:rsid w:val="00C11C4E"/>
    <w:rsid w:val="00C1262E"/>
    <w:rsid w:val="00C31B1F"/>
    <w:rsid w:val="00C3420C"/>
    <w:rsid w:val="00C66B82"/>
    <w:rsid w:val="00D232E4"/>
    <w:rsid w:val="00D27FEE"/>
    <w:rsid w:val="00D353C4"/>
    <w:rsid w:val="00D35694"/>
    <w:rsid w:val="00D419C2"/>
    <w:rsid w:val="00D56CA1"/>
    <w:rsid w:val="00D811C6"/>
    <w:rsid w:val="00DB545D"/>
    <w:rsid w:val="00E0120A"/>
    <w:rsid w:val="00E01E04"/>
    <w:rsid w:val="00E35732"/>
    <w:rsid w:val="00E41D26"/>
    <w:rsid w:val="00E533A2"/>
    <w:rsid w:val="00E54D3D"/>
    <w:rsid w:val="00E57F47"/>
    <w:rsid w:val="00E81DA2"/>
    <w:rsid w:val="00EB1680"/>
    <w:rsid w:val="00EC0E2B"/>
    <w:rsid w:val="00EC1A32"/>
    <w:rsid w:val="00ED3F85"/>
    <w:rsid w:val="00F10C56"/>
    <w:rsid w:val="00F35DF9"/>
    <w:rsid w:val="00F52328"/>
    <w:rsid w:val="00F821B6"/>
    <w:rsid w:val="00F86BC2"/>
    <w:rsid w:val="00FA098E"/>
    <w:rsid w:val="00FE48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8A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A682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68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5034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Dulce</cp:lastModifiedBy>
  <cp:revision>2</cp:revision>
  <dcterms:created xsi:type="dcterms:W3CDTF">2015-01-18T23:31:00Z</dcterms:created>
  <dcterms:modified xsi:type="dcterms:W3CDTF">2015-01-18T23:31:00Z</dcterms:modified>
</cp:coreProperties>
</file>